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339BA" w14:textId="77777777" w:rsidR="00057EF8" w:rsidRDefault="00057EF8" w:rsidP="00DC3AD5">
      <w:pPr>
        <w:spacing w:line="480" w:lineRule="auto"/>
        <w:rPr>
          <w:rFonts w:ascii="Times New Roman" w:hAnsi="Times New Roman" w:cs="Times New Roman"/>
        </w:rPr>
      </w:pPr>
    </w:p>
    <w:p w14:paraId="593A7826" w14:textId="77777777" w:rsidR="00057EF8" w:rsidRDefault="00057EF8" w:rsidP="00DC3AD5">
      <w:pPr>
        <w:spacing w:line="480" w:lineRule="auto"/>
        <w:rPr>
          <w:rFonts w:ascii="Times New Roman" w:hAnsi="Times New Roman" w:cs="Times New Roman"/>
        </w:rPr>
      </w:pPr>
    </w:p>
    <w:p w14:paraId="33203301" w14:textId="77777777" w:rsidR="00057EF8" w:rsidRDefault="00057EF8" w:rsidP="00DC3AD5">
      <w:pPr>
        <w:spacing w:line="480" w:lineRule="auto"/>
        <w:rPr>
          <w:rFonts w:ascii="Times New Roman" w:hAnsi="Times New Roman" w:cs="Times New Roman"/>
        </w:rPr>
      </w:pPr>
    </w:p>
    <w:p w14:paraId="46675884" w14:textId="77777777" w:rsidR="00057EF8" w:rsidRDefault="00057EF8" w:rsidP="00DC3AD5">
      <w:pPr>
        <w:spacing w:line="480" w:lineRule="auto"/>
        <w:rPr>
          <w:rFonts w:ascii="Times New Roman" w:hAnsi="Times New Roman" w:cs="Times New Roman"/>
        </w:rPr>
      </w:pPr>
    </w:p>
    <w:p w14:paraId="092794E5" w14:textId="77777777" w:rsidR="00757521" w:rsidRDefault="00757521" w:rsidP="00DC3AD5">
      <w:pPr>
        <w:spacing w:line="480" w:lineRule="auto"/>
        <w:rPr>
          <w:rFonts w:ascii="Times New Roman" w:hAnsi="Times New Roman" w:cs="Times New Roman"/>
        </w:rPr>
      </w:pPr>
    </w:p>
    <w:p w14:paraId="4E87CE49" w14:textId="77777777" w:rsidR="00757521" w:rsidRDefault="00757521" w:rsidP="00DC3AD5">
      <w:pPr>
        <w:spacing w:line="480" w:lineRule="auto"/>
        <w:rPr>
          <w:rFonts w:ascii="Times New Roman" w:hAnsi="Times New Roman" w:cs="Times New Roman"/>
        </w:rPr>
      </w:pPr>
    </w:p>
    <w:p w14:paraId="4B01B018" w14:textId="77777777" w:rsidR="00757521" w:rsidRDefault="00757521" w:rsidP="00DC3AD5">
      <w:pPr>
        <w:spacing w:line="480" w:lineRule="auto"/>
        <w:rPr>
          <w:rFonts w:ascii="Times New Roman" w:hAnsi="Times New Roman" w:cs="Times New Roman"/>
        </w:rPr>
      </w:pPr>
    </w:p>
    <w:p w14:paraId="1ACD5FF0" w14:textId="77777777" w:rsidR="00757521" w:rsidRDefault="00757521" w:rsidP="00DC3AD5">
      <w:pPr>
        <w:spacing w:line="480" w:lineRule="auto"/>
        <w:rPr>
          <w:rFonts w:ascii="Times New Roman" w:hAnsi="Times New Roman" w:cs="Times New Roman"/>
        </w:rPr>
      </w:pPr>
    </w:p>
    <w:p w14:paraId="75518819" w14:textId="77777777" w:rsidR="00057EF8" w:rsidRDefault="00057EF8" w:rsidP="00DC3AD5">
      <w:pPr>
        <w:spacing w:line="480" w:lineRule="auto"/>
        <w:rPr>
          <w:rFonts w:ascii="Times New Roman" w:hAnsi="Times New Roman" w:cs="Times New Roman"/>
        </w:rPr>
      </w:pPr>
    </w:p>
    <w:p w14:paraId="53DF2602" w14:textId="545CA633" w:rsidR="00057EF8" w:rsidRDefault="00757521" w:rsidP="00757521">
      <w:pPr>
        <w:spacing w:line="480" w:lineRule="auto"/>
        <w:jc w:val="center"/>
        <w:rPr>
          <w:rFonts w:ascii="Times New Roman" w:hAnsi="Times New Roman" w:cs="Times New Roman"/>
        </w:rPr>
      </w:pPr>
      <w:r>
        <w:rPr>
          <w:rFonts w:ascii="Times New Roman" w:hAnsi="Times New Roman" w:cs="Times New Roman"/>
        </w:rPr>
        <w:t>EDTC 809 Project 2: Qualitative Research and Assessment</w:t>
      </w:r>
    </w:p>
    <w:p w14:paraId="60450EFB" w14:textId="7881AFD8" w:rsidR="00757521" w:rsidRDefault="00757521" w:rsidP="00757521">
      <w:pPr>
        <w:spacing w:line="480" w:lineRule="auto"/>
        <w:jc w:val="center"/>
        <w:rPr>
          <w:rFonts w:ascii="Times New Roman" w:hAnsi="Times New Roman" w:cs="Times New Roman"/>
        </w:rPr>
      </w:pPr>
      <w:r>
        <w:rPr>
          <w:rFonts w:ascii="Times New Roman" w:hAnsi="Times New Roman" w:cs="Times New Roman"/>
        </w:rPr>
        <w:t>Exploring Library-based Makerspaces as Nonformal Education in a Formal Venue</w:t>
      </w:r>
    </w:p>
    <w:p w14:paraId="0160C567" w14:textId="237B921F" w:rsidR="00757521" w:rsidRDefault="00757521" w:rsidP="00757521">
      <w:pPr>
        <w:spacing w:line="480" w:lineRule="auto"/>
        <w:jc w:val="center"/>
        <w:rPr>
          <w:rFonts w:ascii="Times New Roman" w:hAnsi="Times New Roman" w:cs="Times New Roman"/>
        </w:rPr>
      </w:pPr>
      <w:r>
        <w:rPr>
          <w:rFonts w:ascii="Times New Roman" w:hAnsi="Times New Roman" w:cs="Times New Roman"/>
        </w:rPr>
        <w:t>Deborah Nagler</w:t>
      </w:r>
    </w:p>
    <w:p w14:paraId="2243F0DA" w14:textId="56A16835" w:rsidR="00757521" w:rsidRDefault="00757521" w:rsidP="00757521">
      <w:pPr>
        <w:spacing w:line="480" w:lineRule="auto"/>
        <w:jc w:val="center"/>
        <w:rPr>
          <w:rFonts w:ascii="Times New Roman" w:hAnsi="Times New Roman" w:cs="Times New Roman"/>
        </w:rPr>
      </w:pPr>
      <w:r>
        <w:rPr>
          <w:rFonts w:ascii="Times New Roman" w:hAnsi="Times New Roman" w:cs="Times New Roman"/>
        </w:rPr>
        <w:t>New Jersey City University</w:t>
      </w:r>
    </w:p>
    <w:p w14:paraId="32C20F8A" w14:textId="77777777" w:rsidR="00057EF8" w:rsidRDefault="00057EF8" w:rsidP="00DC3AD5">
      <w:pPr>
        <w:spacing w:line="480" w:lineRule="auto"/>
        <w:rPr>
          <w:rFonts w:ascii="Times New Roman" w:hAnsi="Times New Roman" w:cs="Times New Roman"/>
        </w:rPr>
      </w:pPr>
    </w:p>
    <w:p w14:paraId="59DB01CA" w14:textId="77777777" w:rsidR="00057EF8" w:rsidRDefault="00057EF8" w:rsidP="00DC3AD5">
      <w:pPr>
        <w:spacing w:line="480" w:lineRule="auto"/>
        <w:rPr>
          <w:rFonts w:ascii="Times New Roman" w:hAnsi="Times New Roman" w:cs="Times New Roman"/>
        </w:rPr>
      </w:pPr>
    </w:p>
    <w:p w14:paraId="41E0885C" w14:textId="77777777" w:rsidR="00057EF8" w:rsidRDefault="00057EF8" w:rsidP="00DC3AD5">
      <w:pPr>
        <w:spacing w:line="480" w:lineRule="auto"/>
        <w:rPr>
          <w:rFonts w:ascii="Times New Roman" w:hAnsi="Times New Roman" w:cs="Times New Roman"/>
        </w:rPr>
      </w:pPr>
    </w:p>
    <w:p w14:paraId="5DDC136D" w14:textId="77777777" w:rsidR="00057EF8" w:rsidRDefault="00057EF8" w:rsidP="00DC3AD5">
      <w:pPr>
        <w:spacing w:line="480" w:lineRule="auto"/>
        <w:rPr>
          <w:rFonts w:ascii="Times New Roman" w:hAnsi="Times New Roman" w:cs="Times New Roman"/>
        </w:rPr>
      </w:pPr>
    </w:p>
    <w:p w14:paraId="5EE22CEA" w14:textId="77777777" w:rsidR="00057EF8" w:rsidRDefault="00057EF8" w:rsidP="00DC3AD5">
      <w:pPr>
        <w:spacing w:line="480" w:lineRule="auto"/>
        <w:rPr>
          <w:rFonts w:ascii="Times New Roman" w:hAnsi="Times New Roman" w:cs="Times New Roman"/>
        </w:rPr>
      </w:pPr>
    </w:p>
    <w:p w14:paraId="25E1F190" w14:textId="77777777" w:rsidR="00057EF8" w:rsidRDefault="00057EF8" w:rsidP="00DC3AD5">
      <w:pPr>
        <w:spacing w:line="480" w:lineRule="auto"/>
        <w:rPr>
          <w:rFonts w:ascii="Times New Roman" w:hAnsi="Times New Roman" w:cs="Times New Roman"/>
        </w:rPr>
      </w:pPr>
    </w:p>
    <w:p w14:paraId="67FCF202" w14:textId="77777777" w:rsidR="00057EF8" w:rsidRDefault="00057EF8" w:rsidP="00DC3AD5">
      <w:pPr>
        <w:spacing w:line="480" w:lineRule="auto"/>
        <w:rPr>
          <w:rFonts w:ascii="Times New Roman" w:hAnsi="Times New Roman" w:cs="Times New Roman"/>
        </w:rPr>
      </w:pPr>
    </w:p>
    <w:p w14:paraId="6DDD289D" w14:textId="77777777" w:rsidR="00057EF8" w:rsidRDefault="00057EF8" w:rsidP="00DC3AD5">
      <w:pPr>
        <w:spacing w:line="480" w:lineRule="auto"/>
        <w:rPr>
          <w:rFonts w:ascii="Times New Roman" w:hAnsi="Times New Roman" w:cs="Times New Roman"/>
        </w:rPr>
      </w:pPr>
    </w:p>
    <w:p w14:paraId="586C12D5" w14:textId="77777777" w:rsidR="00057EF8" w:rsidRDefault="00057EF8" w:rsidP="00DC3AD5">
      <w:pPr>
        <w:spacing w:line="480" w:lineRule="auto"/>
        <w:rPr>
          <w:rFonts w:ascii="Times New Roman" w:hAnsi="Times New Roman" w:cs="Times New Roman"/>
        </w:rPr>
      </w:pPr>
    </w:p>
    <w:p w14:paraId="451B62B3" w14:textId="77777777" w:rsidR="00057EF8" w:rsidRDefault="00057EF8" w:rsidP="00DC3AD5">
      <w:pPr>
        <w:spacing w:line="480" w:lineRule="auto"/>
        <w:rPr>
          <w:rFonts w:ascii="Times New Roman" w:hAnsi="Times New Roman" w:cs="Times New Roman"/>
        </w:rPr>
      </w:pPr>
    </w:p>
    <w:p w14:paraId="2EEC316F" w14:textId="1A2FD4AF" w:rsidR="008C363B" w:rsidRDefault="008C363B" w:rsidP="008C363B">
      <w:pPr>
        <w:spacing w:line="480" w:lineRule="auto"/>
        <w:jc w:val="center"/>
        <w:rPr>
          <w:rFonts w:ascii="Times New Roman" w:hAnsi="Times New Roman" w:cs="Times New Roman"/>
        </w:rPr>
      </w:pPr>
      <w:r>
        <w:rPr>
          <w:rFonts w:ascii="Times New Roman" w:hAnsi="Times New Roman" w:cs="Times New Roman"/>
        </w:rPr>
        <w:lastRenderedPageBreak/>
        <w:t>Exploring Library-based Makerspaces as Nonformal Education in a Formal Venue</w:t>
      </w:r>
    </w:p>
    <w:p w14:paraId="7CDEF488" w14:textId="122D0DD9" w:rsidR="006C6070" w:rsidRPr="004C339E" w:rsidRDefault="00EF2141" w:rsidP="00DC3AD5">
      <w:pPr>
        <w:spacing w:line="480" w:lineRule="auto"/>
        <w:rPr>
          <w:rFonts w:ascii="Times New Roman" w:hAnsi="Times New Roman" w:cs="Times New Roman"/>
        </w:rPr>
      </w:pPr>
      <w:r w:rsidRPr="004C339E">
        <w:rPr>
          <w:rFonts w:ascii="Times New Roman" w:hAnsi="Times New Roman" w:cs="Times New Roman"/>
        </w:rPr>
        <w:t xml:space="preserve">Background of the </w:t>
      </w:r>
      <w:r w:rsidR="00DC3AD5" w:rsidRPr="004C339E">
        <w:rPr>
          <w:rFonts w:ascii="Times New Roman" w:hAnsi="Times New Roman" w:cs="Times New Roman"/>
        </w:rPr>
        <w:t>Study</w:t>
      </w:r>
      <w:r w:rsidR="00F66B77" w:rsidRPr="004C339E">
        <w:rPr>
          <w:rFonts w:ascii="Times New Roman" w:hAnsi="Times New Roman" w:cs="Times New Roman"/>
        </w:rPr>
        <w:t>: The Problem</w:t>
      </w:r>
    </w:p>
    <w:p w14:paraId="6A8D4874" w14:textId="534A2ED9" w:rsidR="0059650A" w:rsidRPr="004C339E" w:rsidRDefault="003A3AB7" w:rsidP="00DC3AD5">
      <w:pPr>
        <w:spacing w:line="480" w:lineRule="auto"/>
        <w:rPr>
          <w:rFonts w:ascii="Times New Roman" w:hAnsi="Times New Roman" w:cs="Times New Roman"/>
        </w:rPr>
      </w:pPr>
      <w:r w:rsidRPr="004C339E">
        <w:rPr>
          <w:rFonts w:ascii="Times New Roman" w:hAnsi="Times New Roman" w:cs="Times New Roman"/>
          <w:b/>
        </w:rPr>
        <w:tab/>
      </w:r>
      <w:r w:rsidRPr="004C339E">
        <w:rPr>
          <w:rFonts w:ascii="Times New Roman" w:hAnsi="Times New Roman" w:cs="Times New Roman"/>
        </w:rPr>
        <w:t>Library-based Makerspaces are one of the fastest growing educational trend</w:t>
      </w:r>
      <w:r w:rsidR="0059650A" w:rsidRPr="004C339E">
        <w:rPr>
          <w:rFonts w:ascii="Times New Roman" w:hAnsi="Times New Roman" w:cs="Times New Roman"/>
        </w:rPr>
        <w:t xml:space="preserve">s (Bell, 2015). </w:t>
      </w:r>
      <w:r w:rsidR="00DC3AD5" w:rsidRPr="004C339E">
        <w:rPr>
          <w:rFonts w:ascii="Times New Roman" w:hAnsi="Times New Roman" w:cs="Times New Roman"/>
        </w:rPr>
        <w:t xml:space="preserve"> A renewed commitment to Science, Technology, Engineer</w:t>
      </w:r>
      <w:r w:rsidR="00F66B77" w:rsidRPr="004C339E">
        <w:rPr>
          <w:rFonts w:ascii="Times New Roman" w:hAnsi="Times New Roman" w:cs="Times New Roman"/>
        </w:rPr>
        <w:t>ing and Math (STEM) education, national</w:t>
      </w:r>
      <w:r w:rsidR="00DC3AD5" w:rsidRPr="004C339E">
        <w:rPr>
          <w:rFonts w:ascii="Times New Roman" w:hAnsi="Times New Roman" w:cs="Times New Roman"/>
        </w:rPr>
        <w:t xml:space="preserve"> focus on skills for the 21</w:t>
      </w:r>
      <w:r w:rsidR="00DC3AD5" w:rsidRPr="004C339E">
        <w:rPr>
          <w:rFonts w:ascii="Times New Roman" w:hAnsi="Times New Roman" w:cs="Times New Roman"/>
          <w:vertAlign w:val="superscript"/>
        </w:rPr>
        <w:t>st</w:t>
      </w:r>
      <w:r w:rsidR="00DC3AD5" w:rsidRPr="004C339E">
        <w:rPr>
          <w:rFonts w:ascii="Times New Roman" w:hAnsi="Times New Roman" w:cs="Times New Roman"/>
        </w:rPr>
        <w:t xml:space="preserve"> Century workplace, and a broadening interest in </w:t>
      </w:r>
      <w:r w:rsidR="0059650A" w:rsidRPr="004C339E">
        <w:rPr>
          <w:rFonts w:ascii="Times New Roman" w:hAnsi="Times New Roman" w:cs="Times New Roman"/>
        </w:rPr>
        <w:t>Maker</w:t>
      </w:r>
      <w:r w:rsidR="00DC3AD5" w:rsidRPr="004C339E">
        <w:rPr>
          <w:rFonts w:ascii="Times New Roman" w:hAnsi="Times New Roman" w:cs="Times New Roman"/>
        </w:rPr>
        <w:t xml:space="preserve"> Education have converged into a push to bring Makerspaces into the school building.</w:t>
      </w:r>
      <w:r w:rsidR="00F66B77" w:rsidRPr="004C339E">
        <w:rPr>
          <w:rFonts w:ascii="Times New Roman" w:hAnsi="Times New Roman" w:cs="Times New Roman"/>
        </w:rPr>
        <w:t xml:space="preserve">  In an era of easy access to digital resources, school libraries are reinventing themselves and have emerged as the ideal venue for </w:t>
      </w:r>
      <w:r w:rsidR="00B91103" w:rsidRPr="004C339E">
        <w:rPr>
          <w:rFonts w:ascii="Times New Roman" w:hAnsi="Times New Roman" w:cs="Times New Roman"/>
        </w:rPr>
        <w:t xml:space="preserve">Makerspaces by virtue of available space and personnel (Burke, 2014). </w:t>
      </w:r>
    </w:p>
    <w:p w14:paraId="34706086" w14:textId="4A661087" w:rsidR="00B91103" w:rsidRPr="004C339E" w:rsidRDefault="00B91103" w:rsidP="00DC3AD5">
      <w:pPr>
        <w:spacing w:line="480" w:lineRule="auto"/>
        <w:rPr>
          <w:rFonts w:ascii="Times New Roman" w:hAnsi="Times New Roman" w:cs="Times New Roman"/>
        </w:rPr>
      </w:pPr>
      <w:r w:rsidRPr="004C339E">
        <w:rPr>
          <w:rFonts w:ascii="Times New Roman" w:hAnsi="Times New Roman" w:cs="Times New Roman"/>
        </w:rPr>
        <w:tab/>
        <w:t>A 2013 survey by the Maker Education Initiative identified 20 school-based Maker S</w:t>
      </w:r>
      <w:r w:rsidR="00112F73" w:rsidRPr="004C339E">
        <w:rPr>
          <w:rFonts w:ascii="Times New Roman" w:hAnsi="Times New Roman" w:cs="Times New Roman"/>
        </w:rPr>
        <w:t xml:space="preserve">paces. </w:t>
      </w:r>
      <w:r w:rsidR="00FE4519" w:rsidRPr="004C339E">
        <w:rPr>
          <w:rFonts w:ascii="Times New Roman" w:hAnsi="Times New Roman" w:cs="Times New Roman"/>
        </w:rPr>
        <w:t xml:space="preserve">Although more up-to-date statistics are not currently available, </w:t>
      </w:r>
      <w:r w:rsidR="00112F73" w:rsidRPr="004C339E">
        <w:rPr>
          <w:rFonts w:ascii="Times New Roman" w:hAnsi="Times New Roman" w:cs="Times New Roman"/>
        </w:rPr>
        <w:t xml:space="preserve">this researcher is aware of at least three school-based Makerspaces that have </w:t>
      </w:r>
      <w:r w:rsidR="00FE4519" w:rsidRPr="004C339E">
        <w:rPr>
          <w:rFonts w:ascii="Times New Roman" w:hAnsi="Times New Roman" w:cs="Times New Roman"/>
        </w:rPr>
        <w:t xml:space="preserve">been inaugurated in this locale since 2014. It is reasonable to project that the number of Makerspaces has risen into triple digits.  </w:t>
      </w:r>
    </w:p>
    <w:p w14:paraId="6851DC2A" w14:textId="66860825" w:rsidR="00F82FA2" w:rsidRPr="004C339E" w:rsidRDefault="00402C85" w:rsidP="00DC3AD5">
      <w:pPr>
        <w:spacing w:line="480" w:lineRule="auto"/>
        <w:rPr>
          <w:rFonts w:ascii="Times New Roman" w:hAnsi="Times New Roman" w:cs="Times New Roman"/>
        </w:rPr>
      </w:pPr>
      <w:r w:rsidRPr="004C339E">
        <w:rPr>
          <w:rFonts w:ascii="Times New Roman" w:hAnsi="Times New Roman" w:cs="Times New Roman"/>
        </w:rPr>
        <w:tab/>
        <w:t>As happens with many educational innovations,</w:t>
      </w:r>
      <w:r w:rsidR="00195513" w:rsidRPr="004C339E">
        <w:rPr>
          <w:rFonts w:ascii="Times New Roman" w:hAnsi="Times New Roman" w:cs="Times New Roman"/>
        </w:rPr>
        <w:t xml:space="preserve"> school-based Makerspace</w:t>
      </w:r>
      <w:r w:rsidRPr="004C339E">
        <w:rPr>
          <w:rFonts w:ascii="Times New Roman" w:hAnsi="Times New Roman" w:cs="Times New Roman"/>
        </w:rPr>
        <w:t xml:space="preserve"> implementation </w:t>
      </w:r>
      <w:r w:rsidR="00195513" w:rsidRPr="004C339E">
        <w:rPr>
          <w:rFonts w:ascii="Times New Roman" w:hAnsi="Times New Roman" w:cs="Times New Roman"/>
        </w:rPr>
        <w:t>has outpaced planning and evaluation. There is a dearth of research assessing best practice and highlighting models that work. The Center for Innovative Research in Cyber Learning (CIRCL) is currently engaged in National Science Foundation funded research studying and designing Makerspaces (</w:t>
      </w:r>
      <w:hyperlink r:id="rId8" w:history="1">
        <w:r w:rsidR="000760F6">
          <w:rPr>
            <w:rFonts w:ascii="Times New Roman" w:hAnsi="Times New Roman" w:cs="Times New Roman"/>
          </w:rPr>
          <w:t xml:space="preserve">Halverson &amp; Sheraton, </w:t>
        </w:r>
        <w:r w:rsidR="00CC2B60">
          <w:rPr>
            <w:rFonts w:ascii="Times New Roman" w:hAnsi="Times New Roman" w:cs="Times New Roman"/>
          </w:rPr>
          <w:t>2015</w:t>
        </w:r>
      </w:hyperlink>
      <w:r w:rsidR="00195513" w:rsidRPr="004C339E">
        <w:rPr>
          <w:rFonts w:ascii="Times New Roman" w:hAnsi="Times New Roman" w:cs="Times New Roman"/>
        </w:rPr>
        <w:t>). This study, however is not specific to</w:t>
      </w:r>
      <w:r w:rsidR="001122A7" w:rsidRPr="004C339E">
        <w:rPr>
          <w:rFonts w:ascii="Times New Roman" w:hAnsi="Times New Roman" w:cs="Times New Roman"/>
        </w:rPr>
        <w:t xml:space="preserve"> school-based Makerspaces, neither has this researcher found any record of one underway.</w:t>
      </w:r>
    </w:p>
    <w:p w14:paraId="37FF06B4" w14:textId="77777777" w:rsidR="008C363B" w:rsidRDefault="008C363B" w:rsidP="00DC3AD5">
      <w:pPr>
        <w:spacing w:line="480" w:lineRule="auto"/>
        <w:rPr>
          <w:rFonts w:ascii="Times New Roman" w:hAnsi="Times New Roman" w:cs="Times New Roman"/>
        </w:rPr>
      </w:pPr>
    </w:p>
    <w:p w14:paraId="4DB10C05" w14:textId="77777777" w:rsidR="008C363B" w:rsidRDefault="008C363B" w:rsidP="00DC3AD5">
      <w:pPr>
        <w:spacing w:line="480" w:lineRule="auto"/>
        <w:rPr>
          <w:rFonts w:ascii="Times New Roman" w:hAnsi="Times New Roman" w:cs="Times New Roman"/>
        </w:rPr>
      </w:pPr>
    </w:p>
    <w:p w14:paraId="4D7B4B80" w14:textId="167FFE1C" w:rsidR="003A3AB7" w:rsidRPr="004C339E" w:rsidRDefault="001122A7" w:rsidP="00DC3AD5">
      <w:pPr>
        <w:spacing w:line="480" w:lineRule="auto"/>
        <w:rPr>
          <w:rFonts w:ascii="Times New Roman" w:hAnsi="Times New Roman" w:cs="Times New Roman"/>
        </w:rPr>
      </w:pPr>
      <w:r w:rsidRPr="004C339E">
        <w:rPr>
          <w:rFonts w:ascii="Times New Roman" w:hAnsi="Times New Roman" w:cs="Times New Roman"/>
        </w:rPr>
        <w:t>Need and Value</w:t>
      </w:r>
    </w:p>
    <w:p w14:paraId="5C2A06BF" w14:textId="141043E7" w:rsidR="00423A2F" w:rsidRPr="004C339E" w:rsidRDefault="00423A2F" w:rsidP="00DC3AD5">
      <w:pPr>
        <w:spacing w:line="480" w:lineRule="auto"/>
        <w:rPr>
          <w:rFonts w:ascii="Times New Roman" w:hAnsi="Times New Roman" w:cs="Times New Roman"/>
        </w:rPr>
      </w:pPr>
      <w:r w:rsidRPr="004C339E">
        <w:rPr>
          <w:rFonts w:ascii="Times New Roman" w:hAnsi="Times New Roman" w:cs="Times New Roman"/>
        </w:rPr>
        <w:tab/>
        <w:t xml:space="preserve">In the absence of research, best practice may never be disseminated and poor practice may continue without the benefit of </w:t>
      </w:r>
      <w:r w:rsidR="00F82FA2" w:rsidRPr="004C339E">
        <w:rPr>
          <w:rFonts w:ascii="Times New Roman" w:hAnsi="Times New Roman" w:cs="Times New Roman"/>
        </w:rPr>
        <w:t xml:space="preserve">comparable instances for assessment. </w:t>
      </w:r>
      <w:r w:rsidR="00F82FA2" w:rsidRPr="004C339E">
        <w:rPr>
          <w:rFonts w:ascii="Times New Roman" w:eastAsia="Times New Roman" w:hAnsi="Times New Roman" w:cs="Times New Roman"/>
        </w:rPr>
        <w:t xml:space="preserve">Peters-Burton, Lynch, Behrend, and Means (2014) suggest that new initiatives, like Makerspaces, should be examined for student outcomes, systemic impact, and even unintended consequences. </w:t>
      </w:r>
      <w:r w:rsidR="009227ED" w:rsidRPr="004C339E">
        <w:rPr>
          <w:rFonts w:ascii="Times New Roman" w:eastAsia="Times New Roman" w:hAnsi="Times New Roman" w:cs="Times New Roman"/>
        </w:rPr>
        <w:t>Studies that</w:t>
      </w:r>
      <w:r w:rsidR="00F82FA2" w:rsidRPr="004C339E">
        <w:rPr>
          <w:rFonts w:ascii="Times New Roman" w:eastAsia="Times New Roman" w:hAnsi="Times New Roman" w:cs="Times New Roman"/>
        </w:rPr>
        <w:t xml:space="preserve"> “descriptive information</w:t>
      </w:r>
      <w:r w:rsidR="009227ED" w:rsidRPr="004C339E">
        <w:rPr>
          <w:rFonts w:ascii="Times New Roman" w:eastAsia="Times New Roman" w:hAnsi="Times New Roman" w:cs="Times New Roman"/>
        </w:rPr>
        <w:t>”</w:t>
      </w:r>
      <w:r w:rsidR="00F82FA2" w:rsidRPr="004C339E">
        <w:rPr>
          <w:rFonts w:ascii="Times New Roman" w:eastAsia="Times New Roman" w:hAnsi="Times New Roman" w:cs="Times New Roman"/>
        </w:rPr>
        <w:t xml:space="preserve"> </w:t>
      </w:r>
      <w:r w:rsidR="009227ED" w:rsidRPr="004C339E">
        <w:rPr>
          <w:rFonts w:ascii="Times New Roman" w:eastAsia="Times New Roman" w:hAnsi="Times New Roman" w:cs="Times New Roman"/>
        </w:rPr>
        <w:t>from a number of different schools that have implemented Makerspaces can be of benefit to institutions considering the addition of a Makerspace (p. 69).</w:t>
      </w:r>
    </w:p>
    <w:p w14:paraId="02621536" w14:textId="14A402D6" w:rsidR="00E35DB4" w:rsidRPr="004C339E" w:rsidRDefault="001122A7" w:rsidP="00DC3AD5">
      <w:pPr>
        <w:spacing w:line="480" w:lineRule="auto"/>
        <w:rPr>
          <w:rFonts w:ascii="Times New Roman" w:eastAsia="Times New Roman" w:hAnsi="Times New Roman" w:cs="Times New Roman"/>
        </w:rPr>
      </w:pPr>
      <w:r w:rsidRPr="004C339E">
        <w:rPr>
          <w:rFonts w:ascii="Times New Roman" w:hAnsi="Times New Roman" w:cs="Times New Roman"/>
        </w:rPr>
        <w:tab/>
      </w:r>
      <w:r w:rsidR="00E35DB4" w:rsidRPr="004C339E">
        <w:rPr>
          <w:rFonts w:ascii="Times New Roman" w:hAnsi="Times New Roman" w:cs="Times New Roman"/>
        </w:rPr>
        <w:t xml:space="preserve">Every new curriculum or educational program can benefit from study, but in the case of school-based Makerspaces, the need is even more critical. </w:t>
      </w:r>
      <w:r w:rsidR="001443A2" w:rsidRPr="004C339E">
        <w:rPr>
          <w:rFonts w:ascii="Times New Roman" w:eastAsia="Times New Roman" w:hAnsi="Times New Roman" w:cs="Times New Roman"/>
        </w:rPr>
        <w:t xml:space="preserve">There is an immediate tension between the philosophy of </w:t>
      </w:r>
      <w:r w:rsidR="00E35DB4" w:rsidRPr="004C339E">
        <w:rPr>
          <w:rFonts w:ascii="Times New Roman" w:eastAsia="Times New Roman" w:hAnsi="Times New Roman" w:cs="Times New Roman"/>
        </w:rPr>
        <w:t xml:space="preserve">Maker Education, as expressed in Makerspaces, and the formal educational goals of </w:t>
      </w:r>
      <w:r w:rsidR="001443A2" w:rsidRPr="004C339E">
        <w:rPr>
          <w:rFonts w:ascii="Times New Roman" w:eastAsia="Times New Roman" w:hAnsi="Times New Roman" w:cs="Times New Roman"/>
        </w:rPr>
        <w:t xml:space="preserve">most public school settings. </w:t>
      </w:r>
      <w:r w:rsidR="00E35DB4" w:rsidRPr="004C339E">
        <w:rPr>
          <w:rFonts w:ascii="Times New Roman" w:eastAsia="Times New Roman" w:hAnsi="Times New Roman" w:cs="Times New Roman"/>
        </w:rPr>
        <w:t xml:space="preserve"> Makerspaces are </w:t>
      </w:r>
      <w:r w:rsidR="00321A55" w:rsidRPr="004C339E">
        <w:rPr>
          <w:rFonts w:ascii="Times New Roman" w:eastAsia="Times New Roman" w:hAnsi="Times New Roman" w:cs="Times New Roman"/>
        </w:rPr>
        <w:t xml:space="preserve">intended to be </w:t>
      </w:r>
      <w:r w:rsidR="00E35DB4" w:rsidRPr="004C339E">
        <w:rPr>
          <w:rFonts w:ascii="Times New Roman" w:eastAsia="Times New Roman" w:hAnsi="Times New Roman" w:cs="Times New Roman"/>
        </w:rPr>
        <w:t>venues for nonformal education</w:t>
      </w:r>
      <w:r w:rsidR="00321A55" w:rsidRPr="004C339E">
        <w:rPr>
          <w:rFonts w:ascii="Times New Roman" w:eastAsia="Times New Roman" w:hAnsi="Times New Roman" w:cs="Times New Roman"/>
        </w:rPr>
        <w:t xml:space="preserve"> that is student-driven</w:t>
      </w:r>
      <w:r w:rsidR="00B965D9" w:rsidRPr="004C339E">
        <w:rPr>
          <w:rFonts w:ascii="Times New Roman" w:eastAsia="Times New Roman" w:hAnsi="Times New Roman" w:cs="Times New Roman"/>
        </w:rPr>
        <w:t>,</w:t>
      </w:r>
      <w:r w:rsidR="00321A55" w:rsidRPr="004C339E">
        <w:rPr>
          <w:rFonts w:ascii="Times New Roman" w:eastAsia="Times New Roman" w:hAnsi="Times New Roman" w:cs="Times New Roman"/>
        </w:rPr>
        <w:t xml:space="preserve"> const</w:t>
      </w:r>
      <w:r w:rsidR="00B965D9" w:rsidRPr="004C339E">
        <w:rPr>
          <w:rFonts w:ascii="Times New Roman" w:eastAsia="Times New Roman" w:hAnsi="Times New Roman" w:cs="Times New Roman"/>
        </w:rPr>
        <w:t xml:space="preserve">ructionist (Papert, </w:t>
      </w:r>
      <w:r w:rsidR="000760F6">
        <w:rPr>
          <w:rFonts w:ascii="Times New Roman" w:eastAsia="Times New Roman" w:hAnsi="Times New Roman" w:cs="Times New Roman"/>
        </w:rPr>
        <w:t>1991)</w:t>
      </w:r>
      <w:r w:rsidR="00B965D9" w:rsidRPr="004C339E">
        <w:rPr>
          <w:rFonts w:ascii="Times New Roman" w:eastAsia="Times New Roman" w:hAnsi="Times New Roman" w:cs="Times New Roman"/>
        </w:rPr>
        <w:t>, and innovative.</w:t>
      </w:r>
      <w:r w:rsidR="00321A55" w:rsidRPr="004C339E">
        <w:rPr>
          <w:rFonts w:ascii="Times New Roman" w:eastAsia="Times New Roman" w:hAnsi="Times New Roman" w:cs="Times New Roman"/>
        </w:rPr>
        <w:t xml:space="preserve">  </w:t>
      </w:r>
    </w:p>
    <w:p w14:paraId="4483EE66" w14:textId="1A336F3F" w:rsidR="008866BA" w:rsidRPr="004C339E" w:rsidRDefault="00423A2F"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ab/>
      </w:r>
      <w:r w:rsidR="00B965D9" w:rsidRPr="004C339E">
        <w:rPr>
          <w:rFonts w:ascii="Times New Roman" w:eastAsia="Times New Roman" w:hAnsi="Times New Roman" w:cs="Times New Roman"/>
        </w:rPr>
        <w:t>Logically, a school-based</w:t>
      </w:r>
      <w:r w:rsidR="0068223A" w:rsidRPr="004C339E">
        <w:rPr>
          <w:rFonts w:ascii="Times New Roman" w:eastAsia="Times New Roman" w:hAnsi="Times New Roman" w:cs="Times New Roman"/>
        </w:rPr>
        <w:t xml:space="preserve"> </w:t>
      </w:r>
      <w:r w:rsidR="00F4232A" w:rsidRPr="004C339E">
        <w:rPr>
          <w:rFonts w:ascii="Times New Roman" w:eastAsia="Times New Roman" w:hAnsi="Times New Roman" w:cs="Times New Roman"/>
        </w:rPr>
        <w:t xml:space="preserve">Makerspace should function as an educational </w:t>
      </w:r>
      <w:r w:rsidR="0068223A" w:rsidRPr="004C339E">
        <w:rPr>
          <w:rFonts w:ascii="Times New Roman" w:eastAsia="Times New Roman" w:hAnsi="Times New Roman" w:cs="Times New Roman"/>
        </w:rPr>
        <w:t>disruptor</w:t>
      </w:r>
      <w:r w:rsidR="00F4232A" w:rsidRPr="004C339E">
        <w:rPr>
          <w:rFonts w:ascii="Times New Roman" w:eastAsia="Times New Roman" w:hAnsi="Times New Roman" w:cs="Times New Roman"/>
        </w:rPr>
        <w:t xml:space="preserve"> in a formal setting, but</w:t>
      </w:r>
      <w:r w:rsidR="00B965D9" w:rsidRPr="004C339E">
        <w:rPr>
          <w:rFonts w:ascii="Times New Roman" w:eastAsia="Times New Roman" w:hAnsi="Times New Roman" w:cs="Times New Roman"/>
        </w:rPr>
        <w:t xml:space="preserve"> the results can only be</w:t>
      </w:r>
      <w:r w:rsidR="00F4232A" w:rsidRPr="004C339E">
        <w:rPr>
          <w:rFonts w:ascii="Times New Roman" w:eastAsia="Times New Roman" w:hAnsi="Times New Roman" w:cs="Times New Roman"/>
        </w:rPr>
        <w:t xml:space="preserve"> determined through study and observation. T</w:t>
      </w:r>
      <w:r w:rsidRPr="004C339E">
        <w:rPr>
          <w:rFonts w:ascii="Times New Roman" w:eastAsia="Times New Roman" w:hAnsi="Times New Roman" w:cs="Times New Roman"/>
        </w:rPr>
        <w:t xml:space="preserve">his </w:t>
      </w:r>
      <w:r w:rsidR="00B965D9" w:rsidRPr="004C339E">
        <w:rPr>
          <w:rFonts w:ascii="Times New Roman" w:eastAsia="Times New Roman" w:hAnsi="Times New Roman" w:cs="Times New Roman"/>
        </w:rPr>
        <w:t>paper</w:t>
      </w:r>
      <w:r w:rsidRPr="004C339E">
        <w:rPr>
          <w:rFonts w:ascii="Times New Roman" w:eastAsia="Times New Roman" w:hAnsi="Times New Roman" w:cs="Times New Roman"/>
        </w:rPr>
        <w:t xml:space="preserve"> proposes a qualitative study of library-based Makerspaces that would be exploratory, ideally laying the</w:t>
      </w:r>
      <w:r w:rsidR="00B965D9" w:rsidRPr="004C339E">
        <w:rPr>
          <w:rFonts w:ascii="Times New Roman" w:eastAsia="Times New Roman" w:hAnsi="Times New Roman" w:cs="Times New Roman"/>
        </w:rPr>
        <w:t xml:space="preserve"> groundwork for future study.</w:t>
      </w:r>
    </w:p>
    <w:p w14:paraId="6612B71C" w14:textId="67DCDDF0" w:rsidR="008866BA" w:rsidRPr="004C339E" w:rsidRDefault="00794E28"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 xml:space="preserve">Research </w:t>
      </w:r>
      <w:r w:rsidR="008866BA" w:rsidRPr="004C339E">
        <w:rPr>
          <w:rFonts w:ascii="Times New Roman" w:eastAsia="Times New Roman" w:hAnsi="Times New Roman" w:cs="Times New Roman"/>
        </w:rPr>
        <w:t>Questions:</w:t>
      </w:r>
    </w:p>
    <w:p w14:paraId="2722DDD4" w14:textId="027FFACF" w:rsidR="004C339E" w:rsidRPr="004C339E" w:rsidRDefault="004C339E"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ab/>
      </w:r>
      <w:r w:rsidR="00C135EE" w:rsidRPr="004C339E">
        <w:rPr>
          <w:rFonts w:ascii="Times New Roman" w:eastAsia="Times New Roman" w:hAnsi="Times New Roman" w:cs="Times New Roman"/>
        </w:rPr>
        <w:t xml:space="preserve">1. </w:t>
      </w:r>
      <w:r w:rsidR="0068223A" w:rsidRPr="004C339E">
        <w:rPr>
          <w:rFonts w:ascii="Times New Roman" w:eastAsia="Times New Roman" w:hAnsi="Times New Roman" w:cs="Times New Roman"/>
        </w:rPr>
        <w:t>To what degree do</w:t>
      </w:r>
      <w:r w:rsidRPr="004C339E">
        <w:rPr>
          <w:rFonts w:ascii="Times New Roman" w:eastAsia="Times New Roman" w:hAnsi="Times New Roman" w:cs="Times New Roman"/>
        </w:rPr>
        <w:t>es the</w:t>
      </w:r>
      <w:r w:rsidR="0068223A" w:rsidRPr="004C339E">
        <w:rPr>
          <w:rFonts w:ascii="Times New Roman" w:eastAsia="Times New Roman" w:hAnsi="Times New Roman" w:cs="Times New Roman"/>
        </w:rPr>
        <w:t xml:space="preserve"> </w:t>
      </w:r>
      <w:r w:rsidR="008866BA" w:rsidRPr="004C339E">
        <w:rPr>
          <w:rFonts w:ascii="Times New Roman" w:eastAsia="Times New Roman" w:hAnsi="Times New Roman" w:cs="Times New Roman"/>
        </w:rPr>
        <w:t>school-library situated Makerspace</w:t>
      </w:r>
      <w:r w:rsidR="00C135EE" w:rsidRPr="004C339E">
        <w:rPr>
          <w:rFonts w:ascii="Times New Roman" w:eastAsia="Times New Roman" w:hAnsi="Times New Roman" w:cs="Times New Roman"/>
        </w:rPr>
        <w:t>s</w:t>
      </w:r>
      <w:r w:rsidR="008866BA" w:rsidRPr="004C339E">
        <w:rPr>
          <w:rFonts w:ascii="Times New Roman" w:eastAsia="Times New Roman" w:hAnsi="Times New Roman" w:cs="Times New Roman"/>
        </w:rPr>
        <w:t xml:space="preserve"> </w:t>
      </w:r>
      <w:r w:rsidR="0068223A" w:rsidRPr="004C339E">
        <w:rPr>
          <w:rFonts w:ascii="Times New Roman" w:eastAsia="Times New Roman" w:hAnsi="Times New Roman" w:cs="Times New Roman"/>
        </w:rPr>
        <w:t xml:space="preserve">exhibit fidelity </w:t>
      </w:r>
      <w:r w:rsidR="008866BA" w:rsidRPr="004C339E">
        <w:rPr>
          <w:rFonts w:ascii="Times New Roman" w:eastAsia="Times New Roman" w:hAnsi="Times New Roman" w:cs="Times New Roman"/>
        </w:rPr>
        <w:t>to the philosophy of Maker</w:t>
      </w:r>
      <w:r w:rsidR="001443A2" w:rsidRPr="004C339E">
        <w:rPr>
          <w:rFonts w:ascii="Times New Roman" w:eastAsia="Times New Roman" w:hAnsi="Times New Roman" w:cs="Times New Roman"/>
        </w:rPr>
        <w:t xml:space="preserve"> Education</w:t>
      </w:r>
      <w:r w:rsidR="008866BA" w:rsidRPr="004C339E">
        <w:rPr>
          <w:rFonts w:ascii="Times New Roman" w:eastAsia="Times New Roman" w:hAnsi="Times New Roman" w:cs="Times New Roman"/>
        </w:rPr>
        <w:t xml:space="preserve">? </w:t>
      </w:r>
      <w:r w:rsidRPr="004C339E">
        <w:rPr>
          <w:rFonts w:ascii="Times New Roman" w:eastAsia="Times New Roman" w:hAnsi="Times New Roman" w:cs="Times New Roman"/>
        </w:rPr>
        <w:t xml:space="preserve"> </w:t>
      </w:r>
    </w:p>
    <w:p w14:paraId="3889213E" w14:textId="02C5891B" w:rsidR="008866BA" w:rsidRPr="004C339E" w:rsidRDefault="004C339E"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ab/>
      </w:r>
      <w:r w:rsidR="00C135EE" w:rsidRPr="004C339E">
        <w:rPr>
          <w:rFonts w:ascii="Times New Roman" w:eastAsia="Times New Roman" w:hAnsi="Times New Roman" w:cs="Times New Roman"/>
        </w:rPr>
        <w:t>2. To what degree is the</w:t>
      </w:r>
      <w:r w:rsidR="008866BA" w:rsidRPr="004C339E">
        <w:rPr>
          <w:rFonts w:ascii="Times New Roman" w:eastAsia="Times New Roman" w:hAnsi="Times New Roman" w:cs="Times New Roman"/>
        </w:rPr>
        <w:t xml:space="preserve"> activity in the school-library Makerspace structured and assessed by the same standards as classroom activity?</w:t>
      </w:r>
    </w:p>
    <w:p w14:paraId="79A5B40D" w14:textId="6F29833C" w:rsidR="008866BA" w:rsidRPr="004C339E" w:rsidRDefault="004C339E"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ab/>
      </w:r>
      <w:r w:rsidR="00C135EE" w:rsidRPr="004C339E">
        <w:rPr>
          <w:rFonts w:ascii="Times New Roman" w:eastAsia="Times New Roman" w:hAnsi="Times New Roman" w:cs="Times New Roman"/>
        </w:rPr>
        <w:t xml:space="preserve">3. </w:t>
      </w:r>
      <w:r w:rsidR="008866BA" w:rsidRPr="004C339E">
        <w:rPr>
          <w:rFonts w:ascii="Times New Roman" w:eastAsia="Times New Roman" w:hAnsi="Times New Roman" w:cs="Times New Roman"/>
        </w:rPr>
        <w:t>To what degree does student activity in the Makerspace influence classroom learning</w:t>
      </w:r>
      <w:r w:rsidR="0068223A" w:rsidRPr="004C339E">
        <w:rPr>
          <w:rFonts w:ascii="Times New Roman" w:eastAsia="Times New Roman" w:hAnsi="Times New Roman" w:cs="Times New Roman"/>
        </w:rPr>
        <w:t xml:space="preserve"> </w:t>
      </w:r>
      <w:r w:rsidRPr="004C339E">
        <w:rPr>
          <w:rFonts w:ascii="Times New Roman" w:eastAsia="Times New Roman" w:hAnsi="Times New Roman" w:cs="Times New Roman"/>
        </w:rPr>
        <w:t>or</w:t>
      </w:r>
      <w:r w:rsidR="0068223A" w:rsidRPr="004C339E">
        <w:rPr>
          <w:rFonts w:ascii="Times New Roman" w:eastAsia="Times New Roman" w:hAnsi="Times New Roman" w:cs="Times New Roman"/>
        </w:rPr>
        <w:t xml:space="preserve"> activity in the classroom influence what happens in the Makerspace? </w:t>
      </w:r>
      <w:r w:rsidR="008866BA" w:rsidRPr="004C339E">
        <w:rPr>
          <w:rFonts w:ascii="Times New Roman" w:eastAsia="Times New Roman" w:hAnsi="Times New Roman" w:cs="Times New Roman"/>
        </w:rPr>
        <w:t>What is the actual interplay between learning in the Makerspace and the classroom?</w:t>
      </w:r>
    </w:p>
    <w:p w14:paraId="3A2B7684" w14:textId="77777777" w:rsidR="00861CC2" w:rsidRPr="004C339E" w:rsidRDefault="00861CC2"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 xml:space="preserve">Outline of Relevant Literature </w:t>
      </w:r>
    </w:p>
    <w:p w14:paraId="19436AC4" w14:textId="77777777" w:rsidR="00861CC2" w:rsidRPr="004C339E" w:rsidRDefault="00861CC2"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b/>
        </w:rPr>
        <w:tab/>
        <w:t xml:space="preserve">Definition of Educational Makerspace.  </w:t>
      </w:r>
      <w:r w:rsidRPr="004C339E">
        <w:rPr>
          <w:rFonts w:ascii="Times New Roman" w:hAnsi="Times New Roman" w:cs="Times New Roman"/>
        </w:rPr>
        <w:t xml:space="preserve">Martinez and Stager (2013) describe the theoretical foundations of Makerspaces in progressive education and the influence of Seymour Papert’s (1991) philosophy of constructionism. </w:t>
      </w:r>
      <w:r w:rsidRPr="004C339E">
        <w:rPr>
          <w:rFonts w:ascii="Times New Roman" w:eastAsia="Times New Roman" w:hAnsi="Times New Roman" w:cs="Times New Roman"/>
        </w:rPr>
        <w:t>In part one of a how-to create an Educational Makerspace series for librarians, Kurti, Kurti, and Fleming, (2014) define Makerspaces as inquiry-driven, student-centered, and collaboration-fueled. In their view, Maker Education is a reaction to one-size-fits-all education that focuses on the individuality of the learner.</w:t>
      </w:r>
    </w:p>
    <w:p w14:paraId="4A63AB02" w14:textId="77777777" w:rsidR="00861CC2" w:rsidRPr="004C339E" w:rsidRDefault="00861CC2" w:rsidP="00DC3AD5">
      <w:pPr>
        <w:spacing w:line="480" w:lineRule="auto"/>
        <w:rPr>
          <w:rFonts w:ascii="Times New Roman" w:hAnsi="Times New Roman" w:cs="Times New Roman"/>
          <w:b/>
        </w:rPr>
      </w:pPr>
      <w:r w:rsidRPr="004C339E">
        <w:rPr>
          <w:rFonts w:ascii="Times New Roman" w:hAnsi="Times New Roman" w:cs="Times New Roman"/>
          <w:b/>
        </w:rPr>
        <w:tab/>
        <w:t xml:space="preserve">Formal vs. Nonformal Learning. </w:t>
      </w:r>
      <w:r w:rsidRPr="004C339E">
        <w:rPr>
          <w:rFonts w:ascii="Times New Roman" w:eastAsia="Times New Roman" w:hAnsi="Times New Roman" w:cs="Times New Roman"/>
        </w:rPr>
        <w:t xml:space="preserve">Eshach (2007) provides the working definitions for formal and nonformal learning that will be applied in this study.  He sees “motivation, interest, social context, and assessment” as differentiating factors, in addition to structure (p.174). </w:t>
      </w:r>
      <w:r w:rsidRPr="004C339E">
        <w:rPr>
          <w:rFonts w:ascii="Times New Roman" w:eastAsia="Times New Roman" w:hAnsi="Times New Roman" w:cs="Times New Roman"/>
        </w:rPr>
        <w:tab/>
        <w:t>Resnick’s (1987) study was referenced in a number of articles examined here. In this study cognition and tool manipulation are added as a means of differentiating between types of learning environments.</w:t>
      </w:r>
    </w:p>
    <w:p w14:paraId="6CA44257" w14:textId="4430F0F3" w:rsidR="00861CC2" w:rsidRPr="004C339E" w:rsidRDefault="00861CC2" w:rsidP="00DC3AD5">
      <w:pPr>
        <w:spacing w:line="480" w:lineRule="auto"/>
        <w:rPr>
          <w:rFonts w:ascii="Times New Roman" w:hAnsi="Times New Roman" w:cs="Times New Roman"/>
        </w:rPr>
      </w:pPr>
      <w:r w:rsidRPr="004C339E">
        <w:rPr>
          <w:rFonts w:ascii="Times New Roman" w:hAnsi="Times New Roman" w:cs="Times New Roman"/>
          <w:b/>
        </w:rPr>
        <w:tab/>
        <w:t xml:space="preserve">Student Experience Within the Makerspace. </w:t>
      </w:r>
      <w:r w:rsidRPr="004C339E">
        <w:rPr>
          <w:rFonts w:ascii="Times New Roman" w:hAnsi="Times New Roman" w:cs="Times New Roman"/>
        </w:rPr>
        <w:t xml:space="preserve">Bowler (2014) identifies design thinking as pivotal the Makerspace, where innovation is born from “open-ended, nonlinear, and often messy” exploration (p. 59).  </w:t>
      </w:r>
      <w:r w:rsidRPr="004C339E">
        <w:rPr>
          <w:rFonts w:ascii="Times New Roman" w:hAnsi="Times New Roman" w:cs="Times New Roman"/>
          <w:iCs/>
        </w:rPr>
        <w:t xml:space="preserve">Gross and </w:t>
      </w:r>
      <w:proofErr w:type="gramStart"/>
      <w:r w:rsidRPr="004C339E">
        <w:rPr>
          <w:rFonts w:ascii="Times New Roman" w:hAnsi="Times New Roman" w:cs="Times New Roman"/>
          <w:iCs/>
        </w:rPr>
        <w:t>Do</w:t>
      </w:r>
      <w:proofErr w:type="gramEnd"/>
      <w:r w:rsidRPr="004C339E">
        <w:rPr>
          <w:rFonts w:ascii="Times New Roman" w:hAnsi="Times New Roman" w:cs="Times New Roman"/>
          <w:iCs/>
        </w:rPr>
        <w:t xml:space="preserve"> (2009) suggest that the design process begins with student identifying a specific problem, and then playfully experimenting with solutions until a feasible design emerges. </w:t>
      </w:r>
      <w:r w:rsidRPr="004C339E">
        <w:rPr>
          <w:rFonts w:ascii="Times New Roman" w:hAnsi="Times New Roman" w:cs="Times New Roman"/>
        </w:rPr>
        <w:t xml:space="preserve">Loertscher, Preddy, and Derry (2013) introduce the </w:t>
      </w:r>
      <w:r w:rsidRPr="004C339E">
        <w:rPr>
          <w:rFonts w:ascii="Times New Roman" w:hAnsi="Times New Roman" w:cs="Times New Roman"/>
          <w:i/>
        </w:rPr>
        <w:t>uTEC Maker Model</w:t>
      </w:r>
      <w:r w:rsidRPr="004C339E">
        <w:rPr>
          <w:rFonts w:ascii="Times New Roman" w:hAnsi="Times New Roman" w:cs="Times New Roman"/>
        </w:rPr>
        <w:t>, describing the student maker experience as a progression from using tools to make standard products (using), to modifying products (Tinkering), to developing a new product through trial and error (Experimenting), and finally, successfully producing a unique product (Creating) (p.</w:t>
      </w:r>
      <w:r w:rsidR="00CC2B60">
        <w:rPr>
          <w:rFonts w:ascii="Times New Roman" w:hAnsi="Times New Roman" w:cs="Times New Roman"/>
        </w:rPr>
        <w:t>49</w:t>
      </w:r>
      <w:r w:rsidRPr="004C339E">
        <w:rPr>
          <w:rFonts w:ascii="Times New Roman" w:hAnsi="Times New Roman" w:cs="Times New Roman"/>
        </w:rPr>
        <w:t>).</w:t>
      </w:r>
    </w:p>
    <w:p w14:paraId="749202E8" w14:textId="77777777" w:rsidR="00861CC2" w:rsidRPr="004C339E" w:rsidRDefault="00861CC2"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b/>
        </w:rPr>
        <w:tab/>
        <w:t xml:space="preserve">Teacher/Librarian Within the Makerspace. </w:t>
      </w:r>
      <w:r w:rsidRPr="004C339E">
        <w:rPr>
          <w:rFonts w:ascii="Times New Roman" w:eastAsia="Times New Roman" w:hAnsi="Times New Roman" w:cs="Times New Roman"/>
        </w:rPr>
        <w:t>According to Moorefield-Lang (2015) Makerspaces are a survival mechanism for libraries in an increasingly digitized world. A survey of twelve librarians showed that few had received any formal training in preparation for this new responsibility. Lewis and Loertscher (2014) identify the ways in which the adoption of Common Core State Standards offers opportunities for the school librarian to work closely with classroom teachers. One of the recommended initiatives is a library Makerspace to foster “creativity, innovation, play, building, and experimentation” (p. 50).</w:t>
      </w:r>
    </w:p>
    <w:p w14:paraId="20866F80" w14:textId="4548B157" w:rsidR="00861CC2" w:rsidRPr="004C339E" w:rsidRDefault="00861CC2" w:rsidP="00DC3AD5">
      <w:pPr>
        <w:spacing w:line="480" w:lineRule="auto"/>
        <w:rPr>
          <w:rFonts w:ascii="Times New Roman" w:eastAsia="Times New Roman" w:hAnsi="Times New Roman" w:cs="Times New Roman"/>
        </w:rPr>
      </w:pPr>
      <w:r w:rsidRPr="004C339E">
        <w:rPr>
          <w:rFonts w:ascii="Times New Roman" w:hAnsi="Times New Roman" w:cs="Times New Roman"/>
          <w:b/>
        </w:rPr>
        <w:tab/>
        <w:t xml:space="preserve">Makerspace Assessment.  </w:t>
      </w:r>
      <w:r w:rsidRPr="004C339E">
        <w:rPr>
          <w:rFonts w:ascii="Times New Roman" w:eastAsia="Times New Roman" w:hAnsi="Times New Roman" w:cs="Times New Roman"/>
        </w:rPr>
        <w:t>Loertscher (2014) offers a list of  “developing dispositions” that might be observed in the student as a result of participation in the Makerspace (p. 36). He does not offer them as a formal tool for assessment, but as a guide for reflection and discussion between student and teacher. Peters-Burton, Lynch</w:t>
      </w:r>
      <w:r w:rsidR="00F82FA2" w:rsidRPr="004C339E">
        <w:rPr>
          <w:rFonts w:ascii="Times New Roman" w:eastAsia="Times New Roman" w:hAnsi="Times New Roman" w:cs="Times New Roman"/>
        </w:rPr>
        <w:t xml:space="preserve">, </w:t>
      </w:r>
      <w:r w:rsidRPr="004C339E">
        <w:rPr>
          <w:rFonts w:ascii="Times New Roman" w:eastAsia="Times New Roman" w:hAnsi="Times New Roman" w:cs="Times New Roman"/>
        </w:rPr>
        <w:t>Behrend, and Means (2014) identify ten key components that must be present for inclusive STEM programs, such as Makerspaces. They recommend that in both design and implementation, the school needs to be mindful of physical and learning needs of all students. Study and documentation of successful programs, they conclude, will help to propagate effective models. Barker, B., Nugent, G., &amp; Grandgenett, N. (2014) address the question of “fidelity of implementation” or “the degree to which educators implement a program as intended” (p. 40).  Although, the studies described here overlap somewhat with potential Makerspace content (Geo-spacial Technology and Robotics), the structures for learning are much more formal. Martinez and Stager (2013) recommend a master-based rubric as the best tool for assessment. Yokana (2015) provides an example of a Maker Education rubric.</w:t>
      </w:r>
    </w:p>
    <w:p w14:paraId="5C0FE479" w14:textId="77777777" w:rsidR="00AB6E74" w:rsidRDefault="00AB6E74" w:rsidP="00AB6E74">
      <w:pPr>
        <w:spacing w:line="480" w:lineRule="auto"/>
        <w:rPr>
          <w:rFonts w:ascii="Times New Roman" w:eastAsia="Times New Roman" w:hAnsi="Times New Roman" w:cs="Times New Roman"/>
        </w:rPr>
      </w:pPr>
      <w:r>
        <w:rPr>
          <w:rFonts w:ascii="Times New Roman" w:eastAsia="Times New Roman" w:hAnsi="Times New Roman" w:cs="Times New Roman"/>
        </w:rPr>
        <w:t>Methodology</w:t>
      </w:r>
    </w:p>
    <w:p w14:paraId="68BCCD19" w14:textId="77777777" w:rsidR="00AB6E74" w:rsidRDefault="00AB6E74" w:rsidP="00AB6E7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As a qualitative study, the goal of this research is to develop an understanding of how library-based Makerspaces function as nonformal educational programs within the formal educational framework of the public school (Sargeant, 2012). Merriam, (1998) describes ethnographic studies as those used to collect data about “the social order, setting, or situation being investigated” (p. 14). The method used in this research will be ethnographic, as it primarily seeks to gather information about the culture and function of library-based Makerspaces within three public middle schools. </w:t>
      </w:r>
    </w:p>
    <w:p w14:paraId="77BF45C0" w14:textId="24986150" w:rsidR="00AB6E74" w:rsidRDefault="00AB6E74" w:rsidP="00AB6E74">
      <w:pPr>
        <w:spacing w:line="480" w:lineRule="auto"/>
        <w:rPr>
          <w:rFonts w:ascii="Times New Roman" w:eastAsia="Times New Roman" w:hAnsi="Times New Roman" w:cs="Times New Roman"/>
        </w:rPr>
      </w:pPr>
      <w:r>
        <w:rPr>
          <w:rFonts w:ascii="Times New Roman" w:eastAsia="Times New Roman" w:hAnsi="Times New Roman" w:cs="Times New Roman"/>
        </w:rPr>
        <w:tab/>
        <w:t>Reiter (2013) observes that exploratory research is more demanding of the researcher in terms of preparation and time-investment, but it is generally more cost-effective and can be accomplished by one person. In the view of this researcher, the flexibility and convenience of implementing the study without a team are advantageous.</w:t>
      </w:r>
      <w:r>
        <w:rPr>
          <w:spacing w:val="-1"/>
        </w:rPr>
        <w:tab/>
        <w:t xml:space="preserve">Creswell (2009) describes an inductive process for qualitative that is well suited to this project. The researcher moves from information gathering, to analysis, and then finally arrives at point where theories and hypotheses can be generated. Given the current dearth of research about Maker Education, and specifically about Makerspaces in schools, it is logical that the most beneficial first steps would be to </w:t>
      </w:r>
      <w:proofErr w:type="spellStart"/>
      <w:r>
        <w:rPr>
          <w:spacing w:val="-1"/>
        </w:rPr>
        <w:t>to</w:t>
      </w:r>
      <w:proofErr w:type="spellEnd"/>
      <w:r>
        <w:rPr>
          <w:spacing w:val="-1"/>
        </w:rPr>
        <w:t xml:space="preserve"> use ethnographic data to create theories that can be tested in further research. </w:t>
      </w:r>
    </w:p>
    <w:p w14:paraId="1C26F37C" w14:textId="77777777" w:rsidR="008C363B" w:rsidRDefault="008C363B" w:rsidP="00AB6E74">
      <w:pPr>
        <w:spacing w:line="480" w:lineRule="auto"/>
        <w:rPr>
          <w:rFonts w:ascii="Times New Roman" w:eastAsia="Times New Roman" w:hAnsi="Times New Roman" w:cs="Times New Roman"/>
        </w:rPr>
      </w:pPr>
    </w:p>
    <w:p w14:paraId="1D57A375" w14:textId="77777777" w:rsidR="008C363B" w:rsidRDefault="008C363B" w:rsidP="00AB6E74">
      <w:pPr>
        <w:spacing w:line="480" w:lineRule="auto"/>
        <w:rPr>
          <w:rFonts w:ascii="Times New Roman" w:eastAsia="Times New Roman" w:hAnsi="Times New Roman" w:cs="Times New Roman"/>
        </w:rPr>
      </w:pPr>
    </w:p>
    <w:p w14:paraId="7ACA6BFB" w14:textId="77777777" w:rsidR="00AB6E74" w:rsidRDefault="00AB6E74" w:rsidP="00AB6E74">
      <w:pPr>
        <w:spacing w:line="480" w:lineRule="auto"/>
        <w:rPr>
          <w:rFonts w:ascii="Times New Roman" w:eastAsia="Times New Roman" w:hAnsi="Times New Roman" w:cs="Times New Roman"/>
        </w:rPr>
      </w:pPr>
      <w:r>
        <w:rPr>
          <w:rFonts w:ascii="Times New Roman" w:eastAsia="Times New Roman" w:hAnsi="Times New Roman" w:cs="Times New Roman"/>
        </w:rPr>
        <w:t>Population Sample</w:t>
      </w:r>
    </w:p>
    <w:p w14:paraId="429D6349" w14:textId="77777777" w:rsidR="00AB6E74" w:rsidRDefault="00AB6E74" w:rsidP="00AB6E74">
      <w:pPr>
        <w:spacing w:line="480" w:lineRule="auto"/>
        <w:rPr>
          <w:spacing w:val="-1"/>
        </w:rPr>
      </w:pPr>
      <w:r>
        <w:rPr>
          <w:rFonts w:ascii="Times New Roman" w:eastAsia="Times New Roman" w:hAnsi="Times New Roman" w:cs="Times New Roman"/>
        </w:rPr>
        <w:tab/>
      </w:r>
      <w:r>
        <w:rPr>
          <w:spacing w:val="-1"/>
        </w:rPr>
        <w:t>The sample selection for this study will be non-probability, purposive sampling. Merriam (1998) indicates that purposive sampling is used in qualitative research when a particularly “</w:t>
      </w:r>
      <w:r w:rsidRPr="00065829">
        <w:rPr>
          <w:i/>
          <w:spacing w:val="-1"/>
        </w:rPr>
        <w:t>information-rich</w:t>
      </w:r>
      <w:r>
        <w:rPr>
          <w:spacing w:val="-1"/>
        </w:rPr>
        <w:t xml:space="preserve">” phenomenon is to be studied.  The three schools to be studied can be seen as a typical sample as all three represent public middle schools located within a limited geographic area.  </w:t>
      </w:r>
    </w:p>
    <w:p w14:paraId="2AF6BEF6" w14:textId="77777777" w:rsidR="00AB6E74" w:rsidRDefault="00AB6E74" w:rsidP="00AB6E74">
      <w:pPr>
        <w:spacing w:line="480" w:lineRule="auto"/>
        <w:rPr>
          <w:spacing w:val="-1"/>
        </w:rPr>
      </w:pPr>
      <w:r>
        <w:rPr>
          <w:spacing w:val="-1"/>
        </w:rPr>
        <w:tab/>
        <w:t>Each school sample contains several subsets of participants in this research, including the principal, librarians, teachers, and students. The school population will be approached as a stratified sample with separate instruments used for collecting data from each.</w:t>
      </w:r>
    </w:p>
    <w:p w14:paraId="5708BC3B" w14:textId="77777777" w:rsidR="00AB6E74" w:rsidRDefault="00AB6E74" w:rsidP="00AB6E74">
      <w:pPr>
        <w:spacing w:line="480" w:lineRule="auto"/>
        <w:rPr>
          <w:rFonts w:ascii="Times New Roman" w:eastAsia="Times New Roman" w:hAnsi="Times New Roman" w:cs="Times New Roman"/>
        </w:rPr>
      </w:pPr>
      <w:r>
        <w:rPr>
          <w:rFonts w:ascii="Times New Roman" w:eastAsia="Times New Roman" w:hAnsi="Times New Roman" w:cs="Times New Roman"/>
        </w:rPr>
        <w:t>Collection Instruments</w:t>
      </w:r>
    </w:p>
    <w:p w14:paraId="052A0D9C" w14:textId="77777777" w:rsidR="00AB6E74" w:rsidRDefault="00AB6E74" w:rsidP="00AB6E74">
      <w:pPr>
        <w:spacing w:line="480" w:lineRule="auto"/>
        <w:rPr>
          <w:rFonts w:ascii="Times New Roman" w:eastAsia="Times New Roman" w:hAnsi="Times New Roman" w:cs="Times New Roman"/>
        </w:rPr>
      </w:pPr>
      <w:r>
        <w:rPr>
          <w:rFonts w:ascii="Times New Roman" w:eastAsia="Times New Roman" w:hAnsi="Times New Roman" w:cs="Times New Roman"/>
        </w:rPr>
        <w:tab/>
        <w:t>Bowen (2005) recommends that the credibility of a qualitative study increases when multiple instruments are used and data can be “triangulated” (p.215). This study will be conducted using non-participant observation of the activity within the Makerspaces, interviews for the librarians, and surveys for the classroom teachers, students</w:t>
      </w:r>
    </w:p>
    <w:p w14:paraId="3958DBE9" w14:textId="3F89310D" w:rsidR="00AB6E74" w:rsidRDefault="00AB6E74" w:rsidP="00AB6E74">
      <w:pPr>
        <w:spacing w:line="480" w:lineRule="auto"/>
        <w:rPr>
          <w:spacing w:val="-1"/>
        </w:rPr>
      </w:pPr>
      <w:r>
        <w:rPr>
          <w:rFonts w:ascii="Times New Roman" w:eastAsia="Times New Roman" w:hAnsi="Times New Roman" w:cs="Times New Roman"/>
        </w:rPr>
        <w:tab/>
        <w:t>In a cautionary note Reiter (2013) suggest</w:t>
      </w:r>
      <w:r w:rsidR="00CC2B60">
        <w:rPr>
          <w:rFonts w:ascii="Times New Roman" w:eastAsia="Times New Roman" w:hAnsi="Times New Roman" w:cs="Times New Roman"/>
        </w:rPr>
        <w:t>s</w:t>
      </w:r>
      <w:r>
        <w:rPr>
          <w:rFonts w:ascii="Times New Roman" w:eastAsia="Times New Roman" w:hAnsi="Times New Roman" w:cs="Times New Roman"/>
        </w:rPr>
        <w:t xml:space="preserve"> that the ethnographic researcher needs to be cognizant of his own “situatedness”, which he enumerates as “</w:t>
      </w:r>
      <w:r>
        <w:rPr>
          <w:spacing w:val="-1"/>
        </w:rPr>
        <w:t>preconceived</w:t>
      </w:r>
      <w:r>
        <w:rPr>
          <w:spacing w:val="3"/>
        </w:rPr>
        <w:t xml:space="preserve"> </w:t>
      </w:r>
      <w:r>
        <w:t>ideas,</w:t>
      </w:r>
      <w:r>
        <w:rPr>
          <w:spacing w:val="2"/>
        </w:rPr>
        <w:t xml:space="preserve"> </w:t>
      </w:r>
      <w:r>
        <w:t>notions,</w:t>
      </w:r>
      <w:r>
        <w:rPr>
          <w:spacing w:val="3"/>
        </w:rPr>
        <w:t xml:space="preserve"> </w:t>
      </w:r>
      <w:r>
        <w:rPr>
          <w:spacing w:val="-1"/>
        </w:rPr>
        <w:t>categories,</w:t>
      </w:r>
      <w:r>
        <w:rPr>
          <w:spacing w:val="5"/>
        </w:rPr>
        <w:t xml:space="preserve"> </w:t>
      </w:r>
      <w:r>
        <w:rPr>
          <w:spacing w:val="-1"/>
        </w:rPr>
        <w:t xml:space="preserve">explanatory </w:t>
      </w:r>
      <w:r>
        <w:t>models,</w:t>
      </w:r>
      <w:r>
        <w:rPr>
          <w:spacing w:val="3"/>
        </w:rPr>
        <w:t xml:space="preserve"> </w:t>
      </w:r>
      <w:r>
        <w:rPr>
          <w:spacing w:val="-1"/>
        </w:rPr>
        <w:t>and</w:t>
      </w:r>
      <w:r>
        <w:rPr>
          <w:spacing w:val="6"/>
        </w:rPr>
        <w:t xml:space="preserve"> </w:t>
      </w:r>
      <w:r>
        <w:rPr>
          <w:spacing w:val="-1"/>
        </w:rPr>
        <w:t>theories” (p.9). Hence the greatest potential hazard in ethnographic research is the researcher himself.  The researcher must address the study as a blank slate and must maintain impartiality.</w:t>
      </w:r>
    </w:p>
    <w:p w14:paraId="6197CD86" w14:textId="22FA9DAD" w:rsidR="00AB6E74" w:rsidRDefault="00AB6E74" w:rsidP="00AB6E74">
      <w:pPr>
        <w:spacing w:line="480" w:lineRule="auto"/>
        <w:rPr>
          <w:spacing w:val="-1"/>
        </w:rPr>
      </w:pPr>
      <w:r>
        <w:rPr>
          <w:spacing w:val="-1"/>
        </w:rPr>
        <w:tab/>
        <w:t xml:space="preserve">Using school-based Makerspaces requires the completion of an IRB from both the governing school district and the university. Further, permission must be requested from the principal to study the Makerspace, conduct interviews, and deploy surveys. Student participation also depends upon the receipt of parent permission. The researcher will need to enlist the assistance of the principal or his delegate to facilitate communication with the faculty, students, and parents. Marshall and Rossman (2011) identify a number of potential weaknesses in ethnographic interview, including the need for </w:t>
      </w:r>
      <w:r w:rsidR="00BC2332">
        <w:rPr>
          <w:spacing w:val="-1"/>
        </w:rPr>
        <w:t>consistent and honest cooperation from the participants. As well, the interviewer needs to construct effective questions and to be able to understand the answers he receives.</w:t>
      </w:r>
    </w:p>
    <w:p w14:paraId="587E8C92" w14:textId="278DD44B" w:rsidR="00BC2332" w:rsidRDefault="000076B7" w:rsidP="00AB6E74">
      <w:pPr>
        <w:spacing w:line="480" w:lineRule="auto"/>
        <w:rPr>
          <w:spacing w:val="-1"/>
        </w:rPr>
      </w:pPr>
      <w:r>
        <w:rPr>
          <w:spacing w:val="-1"/>
        </w:rPr>
        <w:t>Observation</w:t>
      </w:r>
    </w:p>
    <w:p w14:paraId="389A0BDF" w14:textId="565886C0" w:rsidR="00CC2B60" w:rsidRDefault="00CC2B60" w:rsidP="00AB6E74">
      <w:pPr>
        <w:spacing w:line="480" w:lineRule="auto"/>
        <w:rPr>
          <w:rFonts w:ascii="Times New Roman" w:hAnsi="Times New Roman" w:cs="Times New Roman"/>
        </w:rPr>
      </w:pPr>
      <w:r>
        <w:rPr>
          <w:spacing w:val="-1"/>
        </w:rPr>
        <w:tab/>
        <w:t xml:space="preserve">Observation codes to be used in data collection will be derived from the uTEC Model presented by </w:t>
      </w:r>
      <w:r w:rsidRPr="004C339E">
        <w:rPr>
          <w:rFonts w:ascii="Times New Roman" w:hAnsi="Times New Roman" w:cs="Times New Roman"/>
        </w:rPr>
        <w:t>Loertscher, Preddy, and Derry (2013)</w:t>
      </w:r>
      <w:r>
        <w:rPr>
          <w:rFonts w:ascii="Times New Roman" w:hAnsi="Times New Roman" w:cs="Times New Roman"/>
        </w:rPr>
        <w:t xml:space="preserve">. </w:t>
      </w:r>
      <w:r w:rsidR="00856C22">
        <w:rPr>
          <w:rFonts w:ascii="Times New Roman" w:hAnsi="Times New Roman" w:cs="Times New Roman"/>
        </w:rPr>
        <w:t>Each of the following would be indicative of the presence of Maker Education</w:t>
      </w:r>
      <w:r>
        <w:rPr>
          <w:rFonts w:ascii="Times New Roman" w:hAnsi="Times New Roman" w:cs="Times New Roman"/>
        </w:rPr>
        <w:t>:</w:t>
      </w:r>
    </w:p>
    <w:p w14:paraId="74657D79" w14:textId="296C7EA6" w:rsidR="00CC2B60" w:rsidRDefault="00CC2B60" w:rsidP="00CC2B60">
      <w:pPr>
        <w:pStyle w:val="ListParagraph"/>
        <w:numPr>
          <w:ilvl w:val="0"/>
          <w:numId w:val="2"/>
        </w:numPr>
        <w:spacing w:line="480" w:lineRule="auto"/>
        <w:rPr>
          <w:spacing w:val="-1"/>
        </w:rPr>
      </w:pPr>
      <w:r>
        <w:rPr>
          <w:spacing w:val="-1"/>
        </w:rPr>
        <w:t>“Using”: using tools to recreate a standard product</w:t>
      </w:r>
    </w:p>
    <w:p w14:paraId="4BF81026" w14:textId="2DE66A09" w:rsidR="00CC2B60" w:rsidRDefault="00CC2B60" w:rsidP="00CC2B60">
      <w:pPr>
        <w:pStyle w:val="ListParagraph"/>
        <w:numPr>
          <w:ilvl w:val="0"/>
          <w:numId w:val="2"/>
        </w:numPr>
        <w:spacing w:line="480" w:lineRule="auto"/>
        <w:rPr>
          <w:spacing w:val="-1"/>
        </w:rPr>
      </w:pPr>
      <w:r>
        <w:rPr>
          <w:spacing w:val="-1"/>
        </w:rPr>
        <w:t>“Tinkering”: modifying or customizing a standard product</w:t>
      </w:r>
    </w:p>
    <w:p w14:paraId="069052F5" w14:textId="58B89A10" w:rsidR="00CC2B60" w:rsidRDefault="00CC2B60" w:rsidP="00CC2B60">
      <w:pPr>
        <w:pStyle w:val="ListParagraph"/>
        <w:numPr>
          <w:ilvl w:val="0"/>
          <w:numId w:val="2"/>
        </w:numPr>
        <w:spacing w:line="480" w:lineRule="auto"/>
        <w:rPr>
          <w:spacing w:val="-1"/>
        </w:rPr>
      </w:pPr>
      <w:r>
        <w:rPr>
          <w:spacing w:val="-1"/>
        </w:rPr>
        <w:t>“Experimenting”: developing something new through trial and error</w:t>
      </w:r>
    </w:p>
    <w:p w14:paraId="791FEC49" w14:textId="7FF3C422" w:rsidR="00CC2B60" w:rsidRPr="00CC2B60" w:rsidRDefault="00FA0EE8" w:rsidP="00CC2B60">
      <w:pPr>
        <w:pStyle w:val="ListParagraph"/>
        <w:numPr>
          <w:ilvl w:val="0"/>
          <w:numId w:val="2"/>
        </w:numPr>
        <w:spacing w:line="480" w:lineRule="auto"/>
        <w:rPr>
          <w:spacing w:val="-1"/>
        </w:rPr>
      </w:pPr>
      <w:r>
        <w:rPr>
          <w:spacing w:val="-1"/>
        </w:rPr>
        <w:t>“Creating”: producing a working model of something new (p. 49).</w:t>
      </w:r>
    </w:p>
    <w:p w14:paraId="158C2A2C" w14:textId="52EBE0F3" w:rsidR="00AB6E74" w:rsidRDefault="0061601F" w:rsidP="00AB6E74">
      <w:pPr>
        <w:spacing w:line="480" w:lineRule="auto"/>
        <w:rPr>
          <w:spacing w:val="-1"/>
        </w:rPr>
      </w:pPr>
      <w:r>
        <w:rPr>
          <w:spacing w:val="-1"/>
        </w:rPr>
        <w:t>Interviews</w:t>
      </w:r>
    </w:p>
    <w:p w14:paraId="4DF53480" w14:textId="2FD2327B" w:rsidR="0061601F" w:rsidRDefault="0061601F" w:rsidP="00AB6E74">
      <w:pPr>
        <w:spacing w:line="480" w:lineRule="auto"/>
        <w:rPr>
          <w:spacing w:val="-1"/>
        </w:rPr>
      </w:pPr>
      <w:r>
        <w:rPr>
          <w:spacing w:val="-1"/>
        </w:rPr>
        <w:tab/>
        <w:t>The questions to be used in the librarian interviews will be based on those used by Moorefield-Lang (2005) in her study of Makerspaces in public libraries. Selected examples would be:</w:t>
      </w:r>
    </w:p>
    <w:p w14:paraId="2DE762A4" w14:textId="17D0CF84" w:rsidR="0061601F" w:rsidRDefault="0061601F" w:rsidP="0061601F">
      <w:pPr>
        <w:pStyle w:val="ListParagraph"/>
        <w:numPr>
          <w:ilvl w:val="0"/>
          <w:numId w:val="1"/>
        </w:numPr>
        <w:spacing w:line="480" w:lineRule="auto"/>
        <w:rPr>
          <w:spacing w:val="-1"/>
        </w:rPr>
      </w:pPr>
      <w:r>
        <w:rPr>
          <w:spacing w:val="-1"/>
        </w:rPr>
        <w:t>How long have you had a Makerspace in this library?</w:t>
      </w:r>
    </w:p>
    <w:p w14:paraId="7F9A255E" w14:textId="579875D1" w:rsidR="0027047B" w:rsidRDefault="0027047B" w:rsidP="0061601F">
      <w:pPr>
        <w:pStyle w:val="ListParagraph"/>
        <w:numPr>
          <w:ilvl w:val="0"/>
          <w:numId w:val="1"/>
        </w:numPr>
        <w:spacing w:line="480" w:lineRule="auto"/>
        <w:rPr>
          <w:spacing w:val="-1"/>
        </w:rPr>
      </w:pPr>
      <w:r>
        <w:rPr>
          <w:spacing w:val="-1"/>
        </w:rPr>
        <w:t>What type of planning or preparation took place before the Makerspace opened? Who was involved in the planning?</w:t>
      </w:r>
    </w:p>
    <w:p w14:paraId="7DB70379" w14:textId="0EECB7B5" w:rsidR="0061601F" w:rsidRDefault="0061601F" w:rsidP="0061601F">
      <w:pPr>
        <w:pStyle w:val="ListParagraph"/>
        <w:numPr>
          <w:ilvl w:val="0"/>
          <w:numId w:val="1"/>
        </w:numPr>
        <w:spacing w:line="480" w:lineRule="auto"/>
        <w:rPr>
          <w:spacing w:val="-1"/>
        </w:rPr>
      </w:pPr>
      <w:r>
        <w:rPr>
          <w:spacing w:val="-1"/>
        </w:rPr>
        <w:t xml:space="preserve">What are the responsibilities that you and/or your staff </w:t>
      </w:r>
      <w:r w:rsidR="0027047B">
        <w:rPr>
          <w:spacing w:val="-1"/>
        </w:rPr>
        <w:t xml:space="preserve">currently </w:t>
      </w:r>
      <w:r>
        <w:rPr>
          <w:spacing w:val="-1"/>
        </w:rPr>
        <w:t>have with regard to the Makerspace and its activities?</w:t>
      </w:r>
    </w:p>
    <w:p w14:paraId="2A5059FF" w14:textId="33F89EB0" w:rsidR="0027047B" w:rsidRDefault="0027047B" w:rsidP="0061601F">
      <w:pPr>
        <w:pStyle w:val="ListParagraph"/>
        <w:numPr>
          <w:ilvl w:val="0"/>
          <w:numId w:val="1"/>
        </w:numPr>
        <w:spacing w:line="480" w:lineRule="auto"/>
        <w:rPr>
          <w:spacing w:val="-1"/>
        </w:rPr>
      </w:pPr>
      <w:r>
        <w:rPr>
          <w:spacing w:val="-1"/>
        </w:rPr>
        <w:t xml:space="preserve">What considerations determine the types of materials and activities that are available in the Makerspace? </w:t>
      </w:r>
    </w:p>
    <w:p w14:paraId="3D3AA54A" w14:textId="7E6A92CD" w:rsidR="00AB6E74" w:rsidRPr="00757521" w:rsidRDefault="0027047B" w:rsidP="00AB6E74">
      <w:pPr>
        <w:pStyle w:val="ListParagraph"/>
        <w:numPr>
          <w:ilvl w:val="0"/>
          <w:numId w:val="1"/>
        </w:numPr>
        <w:spacing w:line="480" w:lineRule="auto"/>
        <w:rPr>
          <w:spacing w:val="-1"/>
        </w:rPr>
      </w:pPr>
      <w:r>
        <w:rPr>
          <w:spacing w:val="-1"/>
        </w:rPr>
        <w:t>What would you describe as indicators of the success of this program?</w:t>
      </w:r>
    </w:p>
    <w:p w14:paraId="297B9086" w14:textId="2CA62CF1" w:rsidR="00DF59D8" w:rsidRDefault="0027047B" w:rsidP="00DC3AD5">
      <w:pPr>
        <w:spacing w:line="480" w:lineRule="auto"/>
        <w:rPr>
          <w:rFonts w:ascii="Times New Roman" w:eastAsia="Times New Roman" w:hAnsi="Times New Roman" w:cs="Times New Roman"/>
        </w:rPr>
      </w:pPr>
      <w:r>
        <w:rPr>
          <w:rFonts w:ascii="Times New Roman" w:eastAsia="Times New Roman" w:hAnsi="Times New Roman" w:cs="Times New Roman"/>
        </w:rPr>
        <w:t>Student and Teacher Surveys</w:t>
      </w:r>
    </w:p>
    <w:p w14:paraId="6BC5F59A" w14:textId="3341A7D0" w:rsidR="0027047B" w:rsidRPr="004C339E" w:rsidRDefault="0027047B" w:rsidP="00DC3AD5">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goals of the student survey will be to gather information on </w:t>
      </w:r>
      <w:r w:rsidR="00FA0EE8">
        <w:rPr>
          <w:rFonts w:ascii="Times New Roman" w:eastAsia="Times New Roman" w:hAnsi="Times New Roman" w:cs="Times New Roman"/>
        </w:rPr>
        <w:t xml:space="preserve">the </w:t>
      </w:r>
      <w:r>
        <w:rPr>
          <w:rFonts w:ascii="Times New Roman" w:eastAsia="Times New Roman" w:hAnsi="Times New Roman" w:cs="Times New Roman"/>
        </w:rPr>
        <w:t xml:space="preserve">level of </w:t>
      </w:r>
      <w:r w:rsidR="00FA0EE8">
        <w:rPr>
          <w:rFonts w:ascii="Times New Roman" w:eastAsia="Times New Roman" w:hAnsi="Times New Roman" w:cs="Times New Roman"/>
        </w:rPr>
        <w:t xml:space="preserve">and motivations for their </w:t>
      </w:r>
      <w:r>
        <w:rPr>
          <w:rFonts w:ascii="Times New Roman" w:eastAsia="Times New Roman" w:hAnsi="Times New Roman" w:cs="Times New Roman"/>
        </w:rPr>
        <w:t>partici</w:t>
      </w:r>
      <w:r w:rsidR="00FA0EE8">
        <w:rPr>
          <w:rFonts w:ascii="Times New Roman" w:eastAsia="Times New Roman" w:hAnsi="Times New Roman" w:cs="Times New Roman"/>
        </w:rPr>
        <w:t>pation in the Makerspace and t</w:t>
      </w:r>
      <w:r>
        <w:rPr>
          <w:rFonts w:ascii="Times New Roman" w:eastAsia="Times New Roman" w:hAnsi="Times New Roman" w:cs="Times New Roman"/>
        </w:rPr>
        <w:t xml:space="preserve">heir </w:t>
      </w:r>
      <w:r w:rsidR="00990776">
        <w:rPr>
          <w:rFonts w:ascii="Times New Roman" w:eastAsia="Times New Roman" w:hAnsi="Times New Roman" w:cs="Times New Roman"/>
        </w:rPr>
        <w:t xml:space="preserve">feelings about its relevance to </w:t>
      </w:r>
      <w:r w:rsidR="00FA0EE8">
        <w:rPr>
          <w:rFonts w:ascii="Times New Roman" w:eastAsia="Times New Roman" w:hAnsi="Times New Roman" w:cs="Times New Roman"/>
        </w:rPr>
        <w:t>school</w:t>
      </w:r>
      <w:r w:rsidR="00990776">
        <w:rPr>
          <w:rFonts w:ascii="Times New Roman" w:eastAsia="Times New Roman" w:hAnsi="Times New Roman" w:cs="Times New Roman"/>
        </w:rPr>
        <w:t xml:space="preserve">. </w:t>
      </w:r>
      <w:r w:rsidR="00FA0EE8">
        <w:rPr>
          <w:rFonts w:ascii="Times New Roman" w:eastAsia="Times New Roman" w:hAnsi="Times New Roman" w:cs="Times New Roman"/>
        </w:rPr>
        <w:t>The goals of the teacher surveys will be to gather information on the teachers’ level of knowledge about the Makerspace, the degree of their involvement in its development and implementation, and their perceptions about its impact on student motivation and performance.</w:t>
      </w:r>
    </w:p>
    <w:p w14:paraId="00DEC0D4" w14:textId="28A95DD9" w:rsidR="00CE4F9A" w:rsidRDefault="0027047B" w:rsidP="00DC3AD5">
      <w:pPr>
        <w:spacing w:line="480" w:lineRule="auto"/>
        <w:rPr>
          <w:rFonts w:ascii="Times New Roman" w:eastAsia="Times New Roman" w:hAnsi="Times New Roman" w:cs="Times New Roman"/>
        </w:rPr>
      </w:pPr>
      <w:r>
        <w:rPr>
          <w:rFonts w:ascii="Times New Roman" w:eastAsia="Times New Roman" w:hAnsi="Times New Roman" w:cs="Times New Roman"/>
        </w:rPr>
        <w:t>Timetable</w:t>
      </w:r>
    </w:p>
    <w:tbl>
      <w:tblPr>
        <w:tblStyle w:val="TableGrid"/>
        <w:tblW w:w="8838" w:type="dxa"/>
        <w:tblLook w:val="04A0" w:firstRow="1" w:lastRow="0" w:firstColumn="1" w:lastColumn="0" w:noHBand="0" w:noVBand="1"/>
      </w:tblPr>
      <w:tblGrid>
        <w:gridCol w:w="3798"/>
        <w:gridCol w:w="1350"/>
        <w:gridCol w:w="1260"/>
        <w:gridCol w:w="1260"/>
        <w:gridCol w:w="1170"/>
      </w:tblGrid>
      <w:tr w:rsidR="00CE4F9A" w14:paraId="5EE0A898" w14:textId="7944AFC3" w:rsidTr="00CE4F9A">
        <w:tc>
          <w:tcPr>
            <w:tcW w:w="3798" w:type="dxa"/>
          </w:tcPr>
          <w:p w14:paraId="4ABC4BFF" w14:textId="4EFDFCF9" w:rsidR="00CE4F9A" w:rsidRPr="000D7C04" w:rsidRDefault="00CE4F9A" w:rsidP="00CE4F9A">
            <w:pPr>
              <w:rPr>
                <w:rFonts w:ascii="Times New Roman" w:eastAsia="Times New Roman" w:hAnsi="Times New Roman" w:cs="Times New Roman"/>
                <w:b/>
              </w:rPr>
            </w:pPr>
            <w:r w:rsidRPr="000D7C04">
              <w:rPr>
                <w:rFonts w:ascii="Times New Roman" w:eastAsia="Times New Roman" w:hAnsi="Times New Roman" w:cs="Times New Roman"/>
                <w:b/>
              </w:rPr>
              <w:t>Element</w:t>
            </w:r>
          </w:p>
        </w:tc>
        <w:tc>
          <w:tcPr>
            <w:tcW w:w="1350" w:type="dxa"/>
          </w:tcPr>
          <w:p w14:paraId="34BC47FC" w14:textId="36626E50" w:rsidR="00CE4F9A" w:rsidRPr="000D7C04" w:rsidRDefault="00CE4F9A" w:rsidP="00CE4F9A">
            <w:pPr>
              <w:rPr>
                <w:rFonts w:ascii="Times New Roman" w:eastAsia="Times New Roman" w:hAnsi="Times New Roman" w:cs="Times New Roman"/>
                <w:b/>
              </w:rPr>
            </w:pPr>
            <w:r w:rsidRPr="000D7C04">
              <w:rPr>
                <w:rFonts w:ascii="Times New Roman" w:eastAsia="Times New Roman" w:hAnsi="Times New Roman" w:cs="Times New Roman"/>
                <w:b/>
              </w:rPr>
              <w:t>Month 1</w:t>
            </w:r>
          </w:p>
        </w:tc>
        <w:tc>
          <w:tcPr>
            <w:tcW w:w="1260" w:type="dxa"/>
          </w:tcPr>
          <w:p w14:paraId="362259ED" w14:textId="792ECA20" w:rsidR="00CE4F9A" w:rsidRPr="000D7C04" w:rsidRDefault="00CE4F9A" w:rsidP="00CE4F9A">
            <w:pPr>
              <w:rPr>
                <w:rFonts w:ascii="Times New Roman" w:eastAsia="Times New Roman" w:hAnsi="Times New Roman" w:cs="Times New Roman"/>
                <w:b/>
              </w:rPr>
            </w:pPr>
            <w:r w:rsidRPr="000D7C04">
              <w:rPr>
                <w:rFonts w:ascii="Times New Roman" w:eastAsia="Times New Roman" w:hAnsi="Times New Roman" w:cs="Times New Roman"/>
                <w:b/>
              </w:rPr>
              <w:t>Month 2</w:t>
            </w:r>
          </w:p>
        </w:tc>
        <w:tc>
          <w:tcPr>
            <w:tcW w:w="1260" w:type="dxa"/>
          </w:tcPr>
          <w:p w14:paraId="425B60A7" w14:textId="64ED2EBF" w:rsidR="00CE4F9A" w:rsidRPr="000D7C04" w:rsidRDefault="000D7C04" w:rsidP="00CE4F9A">
            <w:pPr>
              <w:rPr>
                <w:rFonts w:ascii="Times New Roman" w:eastAsia="Times New Roman" w:hAnsi="Times New Roman" w:cs="Times New Roman"/>
                <w:b/>
              </w:rPr>
            </w:pPr>
            <w:r w:rsidRPr="000D7C04">
              <w:rPr>
                <w:rFonts w:ascii="Times New Roman" w:eastAsia="Times New Roman" w:hAnsi="Times New Roman" w:cs="Times New Roman"/>
                <w:b/>
              </w:rPr>
              <w:t>Month 3</w:t>
            </w:r>
          </w:p>
        </w:tc>
        <w:tc>
          <w:tcPr>
            <w:tcW w:w="1170" w:type="dxa"/>
          </w:tcPr>
          <w:p w14:paraId="5B17BCD5" w14:textId="3BD22B17" w:rsidR="00CE4F9A" w:rsidRPr="000D7C04" w:rsidRDefault="000D7C04" w:rsidP="00CE4F9A">
            <w:pPr>
              <w:rPr>
                <w:rFonts w:ascii="Times New Roman" w:eastAsia="Times New Roman" w:hAnsi="Times New Roman" w:cs="Times New Roman"/>
                <w:b/>
              </w:rPr>
            </w:pPr>
            <w:r w:rsidRPr="000D7C04">
              <w:rPr>
                <w:rFonts w:ascii="Times New Roman" w:eastAsia="Times New Roman" w:hAnsi="Times New Roman" w:cs="Times New Roman"/>
                <w:b/>
              </w:rPr>
              <w:t>Month 4</w:t>
            </w:r>
          </w:p>
        </w:tc>
      </w:tr>
      <w:tr w:rsidR="00CE4F9A" w14:paraId="4113BBA9" w14:textId="38B40DEC" w:rsidTr="00CE4F9A">
        <w:tc>
          <w:tcPr>
            <w:tcW w:w="3798" w:type="dxa"/>
          </w:tcPr>
          <w:p w14:paraId="6BB0C4B4" w14:textId="1EF50083" w:rsidR="00CE4F9A" w:rsidRDefault="00CE4F9A" w:rsidP="00CE4F9A">
            <w:pPr>
              <w:rPr>
                <w:rFonts w:ascii="Times New Roman" w:eastAsia="Times New Roman" w:hAnsi="Times New Roman" w:cs="Times New Roman"/>
              </w:rPr>
            </w:pPr>
            <w:r>
              <w:rPr>
                <w:rFonts w:ascii="Times New Roman" w:eastAsia="Times New Roman" w:hAnsi="Times New Roman" w:cs="Times New Roman"/>
              </w:rPr>
              <w:t>Preparation and vetting of surveys &amp; interview instruments</w:t>
            </w:r>
          </w:p>
        </w:tc>
        <w:tc>
          <w:tcPr>
            <w:tcW w:w="1350" w:type="dxa"/>
          </w:tcPr>
          <w:p w14:paraId="77772666" w14:textId="4C84D7F6" w:rsidR="00CE4F9A" w:rsidRPr="000D7C04" w:rsidRDefault="000D7C04" w:rsidP="000D7C04">
            <w:pPr>
              <w:jc w:val="center"/>
              <w:rPr>
                <w:rFonts w:ascii="Times New Roman" w:eastAsia="Times New Roman" w:hAnsi="Times New Roman" w:cs="Times New Roman"/>
                <w:sz w:val="36"/>
                <w:szCs w:val="36"/>
              </w:rPr>
            </w:pPr>
            <w:r w:rsidRPr="000D7C04">
              <w:rPr>
                <w:rFonts w:ascii="Times New Roman" w:eastAsia="Times New Roman" w:hAnsi="Times New Roman" w:cs="Times New Roman"/>
                <w:sz w:val="36"/>
                <w:szCs w:val="36"/>
              </w:rPr>
              <w:t>x</w:t>
            </w:r>
          </w:p>
        </w:tc>
        <w:tc>
          <w:tcPr>
            <w:tcW w:w="1260" w:type="dxa"/>
          </w:tcPr>
          <w:p w14:paraId="3108FE62" w14:textId="77777777" w:rsidR="00CE4F9A" w:rsidRPr="000D7C04" w:rsidRDefault="00CE4F9A" w:rsidP="000D7C04">
            <w:pPr>
              <w:jc w:val="center"/>
              <w:rPr>
                <w:rFonts w:ascii="Times New Roman" w:eastAsia="Times New Roman" w:hAnsi="Times New Roman" w:cs="Times New Roman"/>
                <w:sz w:val="36"/>
                <w:szCs w:val="36"/>
              </w:rPr>
            </w:pPr>
          </w:p>
        </w:tc>
        <w:tc>
          <w:tcPr>
            <w:tcW w:w="1260" w:type="dxa"/>
          </w:tcPr>
          <w:p w14:paraId="446B27CC" w14:textId="77777777" w:rsidR="00CE4F9A" w:rsidRPr="000D7C04" w:rsidRDefault="00CE4F9A" w:rsidP="000D7C04">
            <w:pPr>
              <w:jc w:val="center"/>
              <w:rPr>
                <w:rFonts w:ascii="Times New Roman" w:eastAsia="Times New Roman" w:hAnsi="Times New Roman" w:cs="Times New Roman"/>
                <w:sz w:val="36"/>
                <w:szCs w:val="36"/>
              </w:rPr>
            </w:pPr>
          </w:p>
        </w:tc>
        <w:tc>
          <w:tcPr>
            <w:tcW w:w="1170" w:type="dxa"/>
          </w:tcPr>
          <w:p w14:paraId="6E86E8B4" w14:textId="77777777" w:rsidR="00CE4F9A" w:rsidRPr="000D7C04" w:rsidRDefault="00CE4F9A" w:rsidP="000D7C04">
            <w:pPr>
              <w:jc w:val="center"/>
              <w:rPr>
                <w:rFonts w:ascii="Times New Roman" w:eastAsia="Times New Roman" w:hAnsi="Times New Roman" w:cs="Times New Roman"/>
                <w:sz w:val="36"/>
                <w:szCs w:val="36"/>
              </w:rPr>
            </w:pPr>
          </w:p>
        </w:tc>
      </w:tr>
      <w:tr w:rsidR="00CE4F9A" w14:paraId="22B9078A" w14:textId="489A36A7" w:rsidTr="00CE4F9A">
        <w:tc>
          <w:tcPr>
            <w:tcW w:w="3798" w:type="dxa"/>
          </w:tcPr>
          <w:p w14:paraId="2D1315DE" w14:textId="64AFEF86" w:rsidR="00CE4F9A" w:rsidRDefault="000D7C04" w:rsidP="00CE4F9A">
            <w:pPr>
              <w:rPr>
                <w:rFonts w:ascii="Times New Roman" w:eastAsia="Times New Roman" w:hAnsi="Times New Roman" w:cs="Times New Roman"/>
              </w:rPr>
            </w:pPr>
            <w:r>
              <w:rPr>
                <w:rFonts w:ascii="Times New Roman" w:eastAsia="Times New Roman" w:hAnsi="Times New Roman" w:cs="Times New Roman"/>
              </w:rPr>
              <w:t>Written communication &amp; meeting follow-up with principals</w:t>
            </w:r>
          </w:p>
        </w:tc>
        <w:tc>
          <w:tcPr>
            <w:tcW w:w="1350" w:type="dxa"/>
          </w:tcPr>
          <w:p w14:paraId="503AA676" w14:textId="1B7EF4E0" w:rsidR="00CE4F9A" w:rsidRPr="000D7C04" w:rsidRDefault="000D7C04" w:rsidP="000D7C0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x</w:t>
            </w:r>
          </w:p>
        </w:tc>
        <w:tc>
          <w:tcPr>
            <w:tcW w:w="1260" w:type="dxa"/>
          </w:tcPr>
          <w:p w14:paraId="7510DB46" w14:textId="77777777" w:rsidR="00CE4F9A" w:rsidRPr="000D7C04" w:rsidRDefault="00CE4F9A" w:rsidP="000D7C04">
            <w:pPr>
              <w:jc w:val="center"/>
              <w:rPr>
                <w:rFonts w:ascii="Times New Roman" w:eastAsia="Times New Roman" w:hAnsi="Times New Roman" w:cs="Times New Roman"/>
                <w:sz w:val="36"/>
                <w:szCs w:val="36"/>
              </w:rPr>
            </w:pPr>
          </w:p>
        </w:tc>
        <w:tc>
          <w:tcPr>
            <w:tcW w:w="1260" w:type="dxa"/>
          </w:tcPr>
          <w:p w14:paraId="5AAE63F6" w14:textId="77777777" w:rsidR="00CE4F9A" w:rsidRPr="000D7C04" w:rsidRDefault="00CE4F9A" w:rsidP="000D7C04">
            <w:pPr>
              <w:jc w:val="center"/>
              <w:rPr>
                <w:rFonts w:ascii="Times New Roman" w:eastAsia="Times New Roman" w:hAnsi="Times New Roman" w:cs="Times New Roman"/>
                <w:sz w:val="36"/>
                <w:szCs w:val="36"/>
              </w:rPr>
            </w:pPr>
          </w:p>
        </w:tc>
        <w:tc>
          <w:tcPr>
            <w:tcW w:w="1170" w:type="dxa"/>
          </w:tcPr>
          <w:p w14:paraId="5F2F88D8" w14:textId="77777777" w:rsidR="00CE4F9A" w:rsidRPr="000D7C04" w:rsidRDefault="00CE4F9A" w:rsidP="000D7C04">
            <w:pPr>
              <w:jc w:val="center"/>
              <w:rPr>
                <w:rFonts w:ascii="Times New Roman" w:eastAsia="Times New Roman" w:hAnsi="Times New Roman" w:cs="Times New Roman"/>
                <w:sz w:val="36"/>
                <w:szCs w:val="36"/>
              </w:rPr>
            </w:pPr>
          </w:p>
        </w:tc>
      </w:tr>
      <w:tr w:rsidR="00CE4F9A" w14:paraId="434FE811" w14:textId="3DA1C10D" w:rsidTr="00CE4F9A">
        <w:tc>
          <w:tcPr>
            <w:tcW w:w="3798" w:type="dxa"/>
          </w:tcPr>
          <w:p w14:paraId="2F62FD65" w14:textId="36C03B0A" w:rsidR="00CE4F9A" w:rsidRDefault="000D7C04" w:rsidP="00CE4F9A">
            <w:pPr>
              <w:rPr>
                <w:rFonts w:ascii="Times New Roman" w:eastAsia="Times New Roman" w:hAnsi="Times New Roman" w:cs="Times New Roman"/>
              </w:rPr>
            </w:pPr>
            <w:r>
              <w:rPr>
                <w:rFonts w:ascii="Times New Roman" w:eastAsia="Times New Roman" w:hAnsi="Times New Roman" w:cs="Times New Roman"/>
              </w:rPr>
              <w:t>Written communication &amp; telephone follow-up with librarians to schedule observations and interview</w:t>
            </w:r>
          </w:p>
        </w:tc>
        <w:tc>
          <w:tcPr>
            <w:tcW w:w="1350" w:type="dxa"/>
          </w:tcPr>
          <w:p w14:paraId="039FD161" w14:textId="7084EE8B" w:rsidR="00CE4F9A" w:rsidRPr="000D7C04" w:rsidRDefault="000D7C04" w:rsidP="000D7C0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x</w:t>
            </w:r>
          </w:p>
        </w:tc>
        <w:tc>
          <w:tcPr>
            <w:tcW w:w="1260" w:type="dxa"/>
          </w:tcPr>
          <w:p w14:paraId="253026DE" w14:textId="77777777" w:rsidR="00CE4F9A" w:rsidRPr="000D7C04" w:rsidRDefault="00CE4F9A" w:rsidP="000D7C04">
            <w:pPr>
              <w:jc w:val="center"/>
              <w:rPr>
                <w:rFonts w:ascii="Times New Roman" w:eastAsia="Times New Roman" w:hAnsi="Times New Roman" w:cs="Times New Roman"/>
                <w:sz w:val="36"/>
                <w:szCs w:val="36"/>
              </w:rPr>
            </w:pPr>
          </w:p>
        </w:tc>
        <w:tc>
          <w:tcPr>
            <w:tcW w:w="1260" w:type="dxa"/>
          </w:tcPr>
          <w:p w14:paraId="307E48D1" w14:textId="77777777" w:rsidR="00CE4F9A" w:rsidRPr="000D7C04" w:rsidRDefault="00CE4F9A" w:rsidP="000D7C04">
            <w:pPr>
              <w:jc w:val="center"/>
              <w:rPr>
                <w:rFonts w:ascii="Times New Roman" w:eastAsia="Times New Roman" w:hAnsi="Times New Roman" w:cs="Times New Roman"/>
                <w:sz w:val="36"/>
                <w:szCs w:val="36"/>
              </w:rPr>
            </w:pPr>
          </w:p>
        </w:tc>
        <w:tc>
          <w:tcPr>
            <w:tcW w:w="1170" w:type="dxa"/>
          </w:tcPr>
          <w:p w14:paraId="0177EFDC" w14:textId="77777777" w:rsidR="00CE4F9A" w:rsidRPr="000D7C04" w:rsidRDefault="00CE4F9A" w:rsidP="000D7C04">
            <w:pPr>
              <w:jc w:val="center"/>
              <w:rPr>
                <w:rFonts w:ascii="Times New Roman" w:eastAsia="Times New Roman" w:hAnsi="Times New Roman" w:cs="Times New Roman"/>
                <w:sz w:val="36"/>
                <w:szCs w:val="36"/>
              </w:rPr>
            </w:pPr>
          </w:p>
        </w:tc>
      </w:tr>
      <w:tr w:rsidR="00CE4F9A" w14:paraId="3BCEC8B8" w14:textId="7139801E" w:rsidTr="00CE4F9A">
        <w:tc>
          <w:tcPr>
            <w:tcW w:w="3798" w:type="dxa"/>
          </w:tcPr>
          <w:p w14:paraId="6B86B0B6" w14:textId="6EAE7FE1" w:rsidR="00CE4F9A" w:rsidRDefault="000D7C04" w:rsidP="000D7C04">
            <w:pPr>
              <w:rPr>
                <w:rFonts w:ascii="Times New Roman" w:eastAsia="Times New Roman" w:hAnsi="Times New Roman" w:cs="Times New Roman"/>
              </w:rPr>
            </w:pPr>
            <w:r>
              <w:rPr>
                <w:rFonts w:ascii="Times New Roman" w:eastAsia="Times New Roman" w:hAnsi="Times New Roman" w:cs="Times New Roman"/>
              </w:rPr>
              <w:t>One week at each school to conduct observations, interviews, and administer surveys</w:t>
            </w:r>
          </w:p>
        </w:tc>
        <w:tc>
          <w:tcPr>
            <w:tcW w:w="1350" w:type="dxa"/>
          </w:tcPr>
          <w:p w14:paraId="29361C79" w14:textId="77777777" w:rsidR="00CE4F9A" w:rsidRPr="000D7C04" w:rsidRDefault="00CE4F9A" w:rsidP="000D7C04">
            <w:pPr>
              <w:jc w:val="center"/>
              <w:rPr>
                <w:rFonts w:ascii="Times New Roman" w:eastAsia="Times New Roman" w:hAnsi="Times New Roman" w:cs="Times New Roman"/>
                <w:sz w:val="36"/>
                <w:szCs w:val="36"/>
              </w:rPr>
            </w:pPr>
          </w:p>
        </w:tc>
        <w:tc>
          <w:tcPr>
            <w:tcW w:w="1260" w:type="dxa"/>
          </w:tcPr>
          <w:p w14:paraId="1BEF063B" w14:textId="376CD326" w:rsidR="00CE4F9A" w:rsidRPr="000D7C04" w:rsidRDefault="000D7C04" w:rsidP="000D7C0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x</w:t>
            </w:r>
          </w:p>
        </w:tc>
        <w:tc>
          <w:tcPr>
            <w:tcW w:w="1260" w:type="dxa"/>
          </w:tcPr>
          <w:p w14:paraId="0F1455CF" w14:textId="77777777" w:rsidR="00CE4F9A" w:rsidRPr="000D7C04" w:rsidRDefault="00CE4F9A" w:rsidP="000D7C04">
            <w:pPr>
              <w:jc w:val="center"/>
              <w:rPr>
                <w:rFonts w:ascii="Times New Roman" w:eastAsia="Times New Roman" w:hAnsi="Times New Roman" w:cs="Times New Roman"/>
                <w:sz w:val="36"/>
                <w:szCs w:val="36"/>
              </w:rPr>
            </w:pPr>
          </w:p>
        </w:tc>
        <w:tc>
          <w:tcPr>
            <w:tcW w:w="1170" w:type="dxa"/>
          </w:tcPr>
          <w:p w14:paraId="45F4FDC1" w14:textId="77777777" w:rsidR="00CE4F9A" w:rsidRPr="000D7C04" w:rsidRDefault="00CE4F9A" w:rsidP="000D7C04">
            <w:pPr>
              <w:jc w:val="center"/>
              <w:rPr>
                <w:rFonts w:ascii="Times New Roman" w:eastAsia="Times New Roman" w:hAnsi="Times New Roman" w:cs="Times New Roman"/>
                <w:sz w:val="36"/>
                <w:szCs w:val="36"/>
              </w:rPr>
            </w:pPr>
          </w:p>
        </w:tc>
      </w:tr>
      <w:tr w:rsidR="00CE4F9A" w14:paraId="00B086C8" w14:textId="62B7A80F" w:rsidTr="00CE4F9A">
        <w:tc>
          <w:tcPr>
            <w:tcW w:w="3798" w:type="dxa"/>
          </w:tcPr>
          <w:p w14:paraId="06F71908" w14:textId="7A273C56" w:rsidR="00CE4F9A" w:rsidRDefault="000D7C04" w:rsidP="00DC3AD5">
            <w:pPr>
              <w:spacing w:line="480" w:lineRule="auto"/>
              <w:rPr>
                <w:rFonts w:ascii="Times New Roman" w:eastAsia="Times New Roman" w:hAnsi="Times New Roman" w:cs="Times New Roman"/>
              </w:rPr>
            </w:pPr>
            <w:r>
              <w:rPr>
                <w:rFonts w:ascii="Times New Roman" w:eastAsia="Times New Roman" w:hAnsi="Times New Roman" w:cs="Times New Roman"/>
              </w:rPr>
              <w:t>Data organization &amp; analysis</w:t>
            </w:r>
          </w:p>
        </w:tc>
        <w:tc>
          <w:tcPr>
            <w:tcW w:w="1350" w:type="dxa"/>
          </w:tcPr>
          <w:p w14:paraId="508807BF" w14:textId="77777777" w:rsidR="00CE4F9A" w:rsidRPr="000D7C04" w:rsidRDefault="00CE4F9A" w:rsidP="000D7C04">
            <w:pPr>
              <w:spacing w:line="480" w:lineRule="auto"/>
              <w:jc w:val="center"/>
              <w:rPr>
                <w:rFonts w:ascii="Times New Roman" w:eastAsia="Times New Roman" w:hAnsi="Times New Roman" w:cs="Times New Roman"/>
                <w:sz w:val="36"/>
                <w:szCs w:val="36"/>
              </w:rPr>
            </w:pPr>
          </w:p>
        </w:tc>
        <w:tc>
          <w:tcPr>
            <w:tcW w:w="1260" w:type="dxa"/>
          </w:tcPr>
          <w:p w14:paraId="0D9DFAF0" w14:textId="09351A7B" w:rsidR="00CE4F9A" w:rsidRPr="000D7C04" w:rsidRDefault="00805465" w:rsidP="000D7C04">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x</w:t>
            </w:r>
          </w:p>
        </w:tc>
        <w:tc>
          <w:tcPr>
            <w:tcW w:w="1260" w:type="dxa"/>
          </w:tcPr>
          <w:p w14:paraId="3DA2C16A" w14:textId="6CDED65A" w:rsidR="00CE4F9A" w:rsidRPr="000D7C04" w:rsidRDefault="000D7C04" w:rsidP="000D7C04">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x</w:t>
            </w:r>
          </w:p>
        </w:tc>
        <w:tc>
          <w:tcPr>
            <w:tcW w:w="1170" w:type="dxa"/>
          </w:tcPr>
          <w:p w14:paraId="3AB72436" w14:textId="77777777" w:rsidR="00CE4F9A" w:rsidRPr="000D7C04" w:rsidRDefault="00CE4F9A" w:rsidP="000D7C04">
            <w:pPr>
              <w:spacing w:line="480" w:lineRule="auto"/>
              <w:jc w:val="center"/>
              <w:rPr>
                <w:rFonts w:ascii="Times New Roman" w:eastAsia="Times New Roman" w:hAnsi="Times New Roman" w:cs="Times New Roman"/>
                <w:sz w:val="36"/>
                <w:szCs w:val="36"/>
              </w:rPr>
            </w:pPr>
          </w:p>
        </w:tc>
      </w:tr>
      <w:tr w:rsidR="000D7C04" w14:paraId="37AC2C7E" w14:textId="77777777" w:rsidTr="00CE4F9A">
        <w:tc>
          <w:tcPr>
            <w:tcW w:w="3798" w:type="dxa"/>
          </w:tcPr>
          <w:p w14:paraId="6CE1D1C5" w14:textId="6333B703" w:rsidR="000D7C04" w:rsidRDefault="000D7C04" w:rsidP="00DC3AD5">
            <w:pPr>
              <w:spacing w:line="480" w:lineRule="auto"/>
              <w:rPr>
                <w:rFonts w:ascii="Times New Roman" w:eastAsia="Times New Roman" w:hAnsi="Times New Roman" w:cs="Times New Roman"/>
              </w:rPr>
            </w:pPr>
            <w:r>
              <w:rPr>
                <w:rFonts w:ascii="Times New Roman" w:eastAsia="Times New Roman" w:hAnsi="Times New Roman" w:cs="Times New Roman"/>
              </w:rPr>
              <w:t>Research additional literature</w:t>
            </w:r>
          </w:p>
        </w:tc>
        <w:tc>
          <w:tcPr>
            <w:tcW w:w="1350" w:type="dxa"/>
          </w:tcPr>
          <w:p w14:paraId="2E39546D" w14:textId="77777777" w:rsidR="000D7C04" w:rsidRPr="000D7C04" w:rsidRDefault="000D7C04" w:rsidP="000D7C04">
            <w:pPr>
              <w:spacing w:line="480" w:lineRule="auto"/>
              <w:jc w:val="center"/>
              <w:rPr>
                <w:rFonts w:ascii="Times New Roman" w:eastAsia="Times New Roman" w:hAnsi="Times New Roman" w:cs="Times New Roman"/>
                <w:sz w:val="36"/>
                <w:szCs w:val="36"/>
              </w:rPr>
            </w:pPr>
          </w:p>
        </w:tc>
        <w:tc>
          <w:tcPr>
            <w:tcW w:w="1260" w:type="dxa"/>
          </w:tcPr>
          <w:p w14:paraId="686895C3" w14:textId="77777777" w:rsidR="000D7C04" w:rsidRDefault="000D7C04" w:rsidP="000D7C04">
            <w:pPr>
              <w:spacing w:line="480" w:lineRule="auto"/>
              <w:jc w:val="center"/>
              <w:rPr>
                <w:rFonts w:ascii="Times New Roman" w:eastAsia="Times New Roman" w:hAnsi="Times New Roman" w:cs="Times New Roman"/>
                <w:sz w:val="36"/>
                <w:szCs w:val="36"/>
              </w:rPr>
            </w:pPr>
          </w:p>
        </w:tc>
        <w:tc>
          <w:tcPr>
            <w:tcW w:w="1260" w:type="dxa"/>
          </w:tcPr>
          <w:p w14:paraId="0F465493" w14:textId="5200D4BE" w:rsidR="000D7C04" w:rsidRDefault="000D7C04" w:rsidP="000D7C04">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x</w:t>
            </w:r>
          </w:p>
        </w:tc>
        <w:tc>
          <w:tcPr>
            <w:tcW w:w="1170" w:type="dxa"/>
          </w:tcPr>
          <w:p w14:paraId="1827531D" w14:textId="04EE5106" w:rsidR="000D7C04" w:rsidRDefault="000D7C04" w:rsidP="000D7C04">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x</w:t>
            </w:r>
          </w:p>
        </w:tc>
      </w:tr>
      <w:tr w:rsidR="000D7C04" w14:paraId="7141858E" w14:textId="77777777" w:rsidTr="00CE4F9A">
        <w:tc>
          <w:tcPr>
            <w:tcW w:w="3798" w:type="dxa"/>
          </w:tcPr>
          <w:p w14:paraId="42994831" w14:textId="79AD7C2A" w:rsidR="000D7C04" w:rsidRDefault="000D7C04" w:rsidP="00DC3AD5">
            <w:pPr>
              <w:spacing w:line="480" w:lineRule="auto"/>
              <w:rPr>
                <w:rFonts w:ascii="Times New Roman" w:eastAsia="Times New Roman" w:hAnsi="Times New Roman" w:cs="Times New Roman"/>
              </w:rPr>
            </w:pPr>
            <w:r>
              <w:rPr>
                <w:rFonts w:ascii="Times New Roman" w:eastAsia="Times New Roman" w:hAnsi="Times New Roman" w:cs="Times New Roman"/>
              </w:rPr>
              <w:t>Write-up results for publication</w:t>
            </w:r>
          </w:p>
        </w:tc>
        <w:tc>
          <w:tcPr>
            <w:tcW w:w="1350" w:type="dxa"/>
          </w:tcPr>
          <w:p w14:paraId="0D73555F" w14:textId="77777777" w:rsidR="000D7C04" w:rsidRPr="000D7C04" w:rsidRDefault="000D7C04" w:rsidP="000D7C04">
            <w:pPr>
              <w:spacing w:line="480" w:lineRule="auto"/>
              <w:jc w:val="center"/>
              <w:rPr>
                <w:rFonts w:ascii="Times New Roman" w:eastAsia="Times New Roman" w:hAnsi="Times New Roman" w:cs="Times New Roman"/>
                <w:sz w:val="36"/>
                <w:szCs w:val="36"/>
              </w:rPr>
            </w:pPr>
          </w:p>
        </w:tc>
        <w:tc>
          <w:tcPr>
            <w:tcW w:w="1260" w:type="dxa"/>
          </w:tcPr>
          <w:p w14:paraId="1C9EE1A0" w14:textId="77777777" w:rsidR="000D7C04" w:rsidRDefault="000D7C04" w:rsidP="000D7C04">
            <w:pPr>
              <w:spacing w:line="480" w:lineRule="auto"/>
              <w:jc w:val="center"/>
              <w:rPr>
                <w:rFonts w:ascii="Times New Roman" w:eastAsia="Times New Roman" w:hAnsi="Times New Roman" w:cs="Times New Roman"/>
                <w:sz w:val="36"/>
                <w:szCs w:val="36"/>
              </w:rPr>
            </w:pPr>
          </w:p>
        </w:tc>
        <w:tc>
          <w:tcPr>
            <w:tcW w:w="1260" w:type="dxa"/>
          </w:tcPr>
          <w:p w14:paraId="16426EE0" w14:textId="77777777" w:rsidR="000D7C04" w:rsidRDefault="000D7C04" w:rsidP="000D7C04">
            <w:pPr>
              <w:spacing w:line="480" w:lineRule="auto"/>
              <w:jc w:val="center"/>
              <w:rPr>
                <w:rFonts w:ascii="Times New Roman" w:eastAsia="Times New Roman" w:hAnsi="Times New Roman" w:cs="Times New Roman"/>
                <w:sz w:val="36"/>
                <w:szCs w:val="36"/>
              </w:rPr>
            </w:pPr>
          </w:p>
        </w:tc>
        <w:tc>
          <w:tcPr>
            <w:tcW w:w="1170" w:type="dxa"/>
          </w:tcPr>
          <w:p w14:paraId="0DA44040" w14:textId="0F814089" w:rsidR="000D7C04" w:rsidRPr="000D7C04" w:rsidRDefault="000D7C04" w:rsidP="000D7C04">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x</w:t>
            </w:r>
          </w:p>
        </w:tc>
      </w:tr>
    </w:tbl>
    <w:p w14:paraId="3186A5EC" w14:textId="0F896B0C" w:rsidR="000D7C04" w:rsidRDefault="00057EF8" w:rsidP="00DC3AD5">
      <w:pPr>
        <w:spacing w:line="480" w:lineRule="auto"/>
        <w:rPr>
          <w:rFonts w:ascii="Times New Roman" w:eastAsia="Times New Roman" w:hAnsi="Times New Roman" w:cs="Times New Roman"/>
        </w:rPr>
      </w:pPr>
      <w:r>
        <w:rPr>
          <w:rFonts w:ascii="Times New Roman" w:eastAsia="Times New Roman" w:hAnsi="Times New Roman" w:cs="Times New Roman"/>
        </w:rPr>
        <w:t>Note: The acceptance of IRBs in the school district and the university will predate the preceding timeline.</w:t>
      </w:r>
    </w:p>
    <w:p w14:paraId="598EBFD4" w14:textId="77777777" w:rsidR="00757521" w:rsidRDefault="00757521" w:rsidP="00DC3AD5">
      <w:pPr>
        <w:spacing w:line="480" w:lineRule="auto"/>
        <w:rPr>
          <w:rFonts w:ascii="Times New Roman" w:eastAsia="Times New Roman" w:hAnsi="Times New Roman" w:cs="Times New Roman"/>
        </w:rPr>
      </w:pPr>
    </w:p>
    <w:p w14:paraId="5461FD82" w14:textId="77777777" w:rsidR="00757521" w:rsidRDefault="00757521" w:rsidP="00DC3AD5">
      <w:pPr>
        <w:spacing w:line="480" w:lineRule="auto"/>
        <w:rPr>
          <w:rFonts w:ascii="Times New Roman" w:eastAsia="Times New Roman" w:hAnsi="Times New Roman" w:cs="Times New Roman"/>
        </w:rPr>
      </w:pPr>
    </w:p>
    <w:p w14:paraId="3A054A51" w14:textId="77777777" w:rsidR="008C363B" w:rsidRDefault="008C363B" w:rsidP="00DC3AD5">
      <w:pPr>
        <w:spacing w:line="480" w:lineRule="auto"/>
        <w:rPr>
          <w:rFonts w:ascii="Times New Roman" w:eastAsia="Times New Roman" w:hAnsi="Times New Roman" w:cs="Times New Roman"/>
        </w:rPr>
      </w:pPr>
    </w:p>
    <w:p w14:paraId="7800E03C" w14:textId="77777777" w:rsidR="008C363B" w:rsidRDefault="008C363B" w:rsidP="00DC3AD5">
      <w:pPr>
        <w:spacing w:line="480" w:lineRule="auto"/>
        <w:rPr>
          <w:rFonts w:ascii="Times New Roman" w:eastAsia="Times New Roman" w:hAnsi="Times New Roman" w:cs="Times New Roman"/>
        </w:rPr>
      </w:pPr>
    </w:p>
    <w:p w14:paraId="54A763B1" w14:textId="77777777" w:rsidR="008C363B" w:rsidRDefault="008C363B" w:rsidP="00DC3AD5">
      <w:pPr>
        <w:spacing w:line="480" w:lineRule="auto"/>
        <w:rPr>
          <w:rFonts w:ascii="Times New Roman" w:eastAsia="Times New Roman" w:hAnsi="Times New Roman" w:cs="Times New Roman"/>
        </w:rPr>
      </w:pPr>
    </w:p>
    <w:p w14:paraId="34A86DEB" w14:textId="77777777" w:rsidR="008C363B" w:rsidRDefault="008C363B" w:rsidP="00DC3AD5">
      <w:pPr>
        <w:spacing w:line="480" w:lineRule="auto"/>
        <w:rPr>
          <w:rFonts w:ascii="Times New Roman" w:eastAsia="Times New Roman" w:hAnsi="Times New Roman" w:cs="Times New Roman"/>
        </w:rPr>
      </w:pPr>
    </w:p>
    <w:p w14:paraId="3C8DAA6F" w14:textId="77777777" w:rsidR="008C363B" w:rsidRDefault="008C363B" w:rsidP="00DC3AD5">
      <w:pPr>
        <w:spacing w:line="480" w:lineRule="auto"/>
        <w:rPr>
          <w:rFonts w:ascii="Times New Roman" w:eastAsia="Times New Roman" w:hAnsi="Times New Roman" w:cs="Times New Roman"/>
        </w:rPr>
      </w:pPr>
    </w:p>
    <w:p w14:paraId="21D04AE7" w14:textId="77777777" w:rsidR="008C363B" w:rsidRDefault="008C363B" w:rsidP="00DC3AD5">
      <w:pPr>
        <w:spacing w:line="480" w:lineRule="auto"/>
        <w:rPr>
          <w:rFonts w:ascii="Times New Roman" w:eastAsia="Times New Roman" w:hAnsi="Times New Roman" w:cs="Times New Roman"/>
        </w:rPr>
      </w:pPr>
    </w:p>
    <w:p w14:paraId="4ED64CF2" w14:textId="77777777" w:rsidR="008C363B" w:rsidRDefault="008C363B" w:rsidP="00DC3AD5">
      <w:pPr>
        <w:spacing w:line="480" w:lineRule="auto"/>
        <w:rPr>
          <w:rFonts w:ascii="Times New Roman" w:eastAsia="Times New Roman" w:hAnsi="Times New Roman" w:cs="Times New Roman"/>
        </w:rPr>
      </w:pPr>
    </w:p>
    <w:p w14:paraId="0E52AF44" w14:textId="77777777" w:rsidR="008C363B" w:rsidRDefault="008C363B" w:rsidP="00DC3AD5">
      <w:pPr>
        <w:spacing w:line="480" w:lineRule="auto"/>
        <w:rPr>
          <w:rFonts w:ascii="Times New Roman" w:eastAsia="Times New Roman" w:hAnsi="Times New Roman" w:cs="Times New Roman"/>
        </w:rPr>
      </w:pPr>
    </w:p>
    <w:p w14:paraId="151A84E5" w14:textId="77777777" w:rsidR="008C363B" w:rsidRDefault="008C363B" w:rsidP="00DC3AD5">
      <w:pPr>
        <w:spacing w:line="480" w:lineRule="auto"/>
        <w:rPr>
          <w:rFonts w:ascii="Times New Roman" w:eastAsia="Times New Roman" w:hAnsi="Times New Roman" w:cs="Times New Roman"/>
        </w:rPr>
      </w:pPr>
    </w:p>
    <w:p w14:paraId="3568F9B8" w14:textId="77777777" w:rsidR="008C363B" w:rsidRDefault="008C363B" w:rsidP="00DC3AD5">
      <w:pPr>
        <w:spacing w:line="480" w:lineRule="auto"/>
        <w:rPr>
          <w:rFonts w:ascii="Times New Roman" w:eastAsia="Times New Roman" w:hAnsi="Times New Roman" w:cs="Times New Roman"/>
        </w:rPr>
      </w:pPr>
    </w:p>
    <w:p w14:paraId="1740C7FC" w14:textId="77777777" w:rsidR="008C363B" w:rsidRDefault="008C363B" w:rsidP="00DC3AD5">
      <w:pPr>
        <w:spacing w:line="480" w:lineRule="auto"/>
        <w:rPr>
          <w:rFonts w:ascii="Times New Roman" w:eastAsia="Times New Roman" w:hAnsi="Times New Roman" w:cs="Times New Roman"/>
        </w:rPr>
      </w:pPr>
    </w:p>
    <w:p w14:paraId="2B44D49B" w14:textId="77777777" w:rsidR="008C363B" w:rsidRDefault="008C363B" w:rsidP="00DC3AD5">
      <w:pPr>
        <w:spacing w:line="480" w:lineRule="auto"/>
        <w:rPr>
          <w:rFonts w:ascii="Times New Roman" w:eastAsia="Times New Roman" w:hAnsi="Times New Roman" w:cs="Times New Roman"/>
        </w:rPr>
      </w:pPr>
    </w:p>
    <w:p w14:paraId="46BFE678" w14:textId="77777777" w:rsidR="008C363B" w:rsidRDefault="008C363B" w:rsidP="00DC3AD5">
      <w:pPr>
        <w:spacing w:line="480" w:lineRule="auto"/>
        <w:rPr>
          <w:rFonts w:ascii="Times New Roman" w:eastAsia="Times New Roman" w:hAnsi="Times New Roman" w:cs="Times New Roman"/>
        </w:rPr>
      </w:pPr>
    </w:p>
    <w:p w14:paraId="4AF96801" w14:textId="77777777" w:rsidR="008C363B" w:rsidRDefault="008C363B" w:rsidP="00DC3AD5">
      <w:pPr>
        <w:spacing w:line="480" w:lineRule="auto"/>
        <w:rPr>
          <w:rFonts w:ascii="Times New Roman" w:eastAsia="Times New Roman" w:hAnsi="Times New Roman" w:cs="Times New Roman"/>
        </w:rPr>
      </w:pPr>
    </w:p>
    <w:p w14:paraId="5D17C31B" w14:textId="77777777" w:rsidR="008C363B" w:rsidRDefault="008C363B" w:rsidP="00DC3AD5">
      <w:pPr>
        <w:spacing w:line="480" w:lineRule="auto"/>
        <w:rPr>
          <w:rFonts w:ascii="Times New Roman" w:eastAsia="Times New Roman" w:hAnsi="Times New Roman" w:cs="Times New Roman"/>
        </w:rPr>
      </w:pPr>
    </w:p>
    <w:p w14:paraId="73A4CD5B" w14:textId="77777777" w:rsidR="008C363B" w:rsidRDefault="008C363B" w:rsidP="00DC3AD5">
      <w:pPr>
        <w:spacing w:line="480" w:lineRule="auto"/>
        <w:rPr>
          <w:rFonts w:ascii="Times New Roman" w:eastAsia="Times New Roman" w:hAnsi="Times New Roman" w:cs="Times New Roman"/>
        </w:rPr>
      </w:pPr>
    </w:p>
    <w:p w14:paraId="14670124" w14:textId="77777777" w:rsidR="008C363B" w:rsidRDefault="008C363B" w:rsidP="00DC3AD5">
      <w:pPr>
        <w:spacing w:line="480" w:lineRule="auto"/>
        <w:rPr>
          <w:rFonts w:ascii="Times New Roman" w:eastAsia="Times New Roman" w:hAnsi="Times New Roman" w:cs="Times New Roman"/>
        </w:rPr>
      </w:pPr>
    </w:p>
    <w:p w14:paraId="4EA376E7" w14:textId="77777777" w:rsidR="008C363B" w:rsidRDefault="008C363B" w:rsidP="00DC3AD5">
      <w:pPr>
        <w:spacing w:line="480" w:lineRule="auto"/>
        <w:rPr>
          <w:rFonts w:ascii="Times New Roman" w:eastAsia="Times New Roman" w:hAnsi="Times New Roman" w:cs="Times New Roman"/>
        </w:rPr>
      </w:pPr>
    </w:p>
    <w:p w14:paraId="701557ED" w14:textId="77777777" w:rsidR="008C363B" w:rsidRDefault="008C363B" w:rsidP="00DC3AD5">
      <w:pPr>
        <w:spacing w:line="480" w:lineRule="auto"/>
        <w:rPr>
          <w:rFonts w:ascii="Times New Roman" w:eastAsia="Times New Roman" w:hAnsi="Times New Roman" w:cs="Times New Roman"/>
        </w:rPr>
      </w:pPr>
      <w:bookmarkStart w:id="0" w:name="_GoBack"/>
      <w:bookmarkEnd w:id="0"/>
    </w:p>
    <w:p w14:paraId="04643349" w14:textId="48C64876" w:rsidR="00DF59D8" w:rsidRPr="004C339E" w:rsidRDefault="009341E5" w:rsidP="00C04358">
      <w:pPr>
        <w:spacing w:line="480" w:lineRule="auto"/>
        <w:jc w:val="center"/>
        <w:rPr>
          <w:rFonts w:ascii="Times New Roman" w:eastAsia="Times New Roman" w:hAnsi="Times New Roman" w:cs="Times New Roman"/>
        </w:rPr>
      </w:pPr>
      <w:r w:rsidRPr="004C339E">
        <w:rPr>
          <w:rFonts w:ascii="Times New Roman" w:eastAsia="Times New Roman" w:hAnsi="Times New Roman" w:cs="Times New Roman"/>
        </w:rPr>
        <w:t>References</w:t>
      </w:r>
    </w:p>
    <w:p w14:paraId="2E37C184" w14:textId="77777777" w:rsidR="00684554" w:rsidRPr="004C339E" w:rsidRDefault="00684554"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 xml:space="preserve">Barker, B., Nugent, G., &amp; Grandgenett, N. (2014). Examining fidelity of program </w:t>
      </w:r>
      <w:r w:rsidRPr="004C339E">
        <w:rPr>
          <w:rFonts w:ascii="Times New Roman" w:eastAsia="Times New Roman" w:hAnsi="Times New Roman" w:cs="Times New Roman"/>
        </w:rPr>
        <w:tab/>
        <w:t xml:space="preserve">implementation in a STEM-oriented out-of-school setting. </w:t>
      </w:r>
      <w:r w:rsidRPr="004C339E">
        <w:rPr>
          <w:rFonts w:ascii="Times New Roman" w:eastAsia="Times New Roman" w:hAnsi="Times New Roman" w:cs="Times New Roman"/>
          <w:i/>
          <w:iCs/>
        </w:rPr>
        <w:t xml:space="preserve">International </w:t>
      </w:r>
      <w:r w:rsidRPr="004C339E">
        <w:rPr>
          <w:rFonts w:ascii="Times New Roman" w:eastAsia="Times New Roman" w:hAnsi="Times New Roman" w:cs="Times New Roman"/>
          <w:i/>
          <w:iCs/>
        </w:rPr>
        <w:tab/>
        <w:t>Journal Of Technology &amp; Design Education</w:t>
      </w:r>
      <w:r w:rsidRPr="004C339E">
        <w:rPr>
          <w:rFonts w:ascii="Times New Roman" w:eastAsia="Times New Roman" w:hAnsi="Times New Roman" w:cs="Times New Roman"/>
        </w:rPr>
        <w:t xml:space="preserve">, </w:t>
      </w:r>
      <w:r w:rsidRPr="004C339E">
        <w:rPr>
          <w:rFonts w:ascii="Times New Roman" w:eastAsia="Times New Roman" w:hAnsi="Times New Roman" w:cs="Times New Roman"/>
          <w:i/>
          <w:iCs/>
        </w:rPr>
        <w:t>24</w:t>
      </w:r>
      <w:r w:rsidRPr="004C339E">
        <w:rPr>
          <w:rFonts w:ascii="Times New Roman" w:eastAsia="Times New Roman" w:hAnsi="Times New Roman" w:cs="Times New Roman"/>
        </w:rPr>
        <w:t>(1), 39-52. doi:10.1007/s10798-</w:t>
      </w:r>
      <w:r w:rsidRPr="004C339E">
        <w:rPr>
          <w:rFonts w:ascii="Times New Roman" w:eastAsia="Times New Roman" w:hAnsi="Times New Roman" w:cs="Times New Roman"/>
        </w:rPr>
        <w:tab/>
        <w:t>013-9245-9</w:t>
      </w:r>
    </w:p>
    <w:p w14:paraId="2C07A1B9" w14:textId="7089F6C1" w:rsidR="00684554" w:rsidRPr="004C339E" w:rsidRDefault="00FE4519"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 xml:space="preserve">Bell, J. (2015). School librarians push to create ‘maker spaces’. </w:t>
      </w:r>
      <w:r w:rsidRPr="004C339E">
        <w:rPr>
          <w:rFonts w:ascii="Times New Roman" w:eastAsia="Times New Roman" w:hAnsi="Times New Roman" w:cs="Times New Roman"/>
          <w:i/>
        </w:rPr>
        <w:t>Education Week.</w:t>
      </w:r>
      <w:r w:rsidRPr="004C339E">
        <w:rPr>
          <w:rFonts w:ascii="Times New Roman" w:eastAsia="Times New Roman" w:hAnsi="Times New Roman" w:cs="Times New Roman"/>
        </w:rPr>
        <w:t xml:space="preserve"> </w:t>
      </w:r>
      <w:r w:rsidRPr="00C04358">
        <w:rPr>
          <w:rFonts w:ascii="Times New Roman" w:hAnsi="Times New Roman" w:cs="Times New Roman"/>
        </w:rPr>
        <w:tab/>
        <w:t xml:space="preserve">Retrieved from </w:t>
      </w:r>
      <w:hyperlink r:id="rId9" w:history="1">
        <w:r w:rsidRPr="00C04358">
          <w:rPr>
            <w:rFonts w:ascii="Times New Roman" w:hAnsi="Times New Roman" w:cs="Times New Roman"/>
          </w:rPr>
          <w:t>http://www.edweek.org/ew/articles/2015/05/13/school-</w:t>
        </w:r>
        <w:r w:rsidRPr="00C04358">
          <w:rPr>
            <w:rFonts w:ascii="Times New Roman" w:hAnsi="Times New Roman" w:cs="Times New Roman"/>
          </w:rPr>
          <w:tab/>
          <w:t>librarians-push-for-more-maker-spaces.html</w:t>
        </w:r>
      </w:hyperlink>
    </w:p>
    <w:p w14:paraId="4538FEED" w14:textId="74118184" w:rsidR="00C04358" w:rsidRDefault="00C04358" w:rsidP="00DC3AD5">
      <w:pPr>
        <w:spacing w:line="480" w:lineRule="auto"/>
        <w:rPr>
          <w:rFonts w:ascii="Times New Roman" w:eastAsia="Times New Roman" w:hAnsi="Times New Roman" w:cs="Times New Roman"/>
        </w:rPr>
      </w:pPr>
      <w:r>
        <w:rPr>
          <w:rFonts w:ascii="Times New Roman" w:eastAsia="Times New Roman" w:hAnsi="Times New Roman" w:cs="Times New Roman"/>
        </w:rPr>
        <w:t xml:space="preserve">Bowen, G. A. (2005). Preparing a qualitative research-based dissertation: Lessons </w:t>
      </w:r>
      <w:r>
        <w:rPr>
          <w:rFonts w:ascii="Times New Roman" w:eastAsia="Times New Roman" w:hAnsi="Times New Roman" w:cs="Times New Roman"/>
        </w:rPr>
        <w:tab/>
        <w:t xml:space="preserve">learned. </w:t>
      </w:r>
      <w:r w:rsidRPr="00C04358">
        <w:rPr>
          <w:rFonts w:ascii="Times New Roman" w:eastAsia="Times New Roman" w:hAnsi="Times New Roman" w:cs="Times New Roman"/>
          <w:i/>
        </w:rPr>
        <w:t>The Qualitative Report</w:t>
      </w:r>
      <w:r>
        <w:rPr>
          <w:rFonts w:ascii="Times New Roman" w:eastAsia="Times New Roman" w:hAnsi="Times New Roman" w:cs="Times New Roman"/>
        </w:rPr>
        <w:t xml:space="preserve"> </w:t>
      </w:r>
      <w:r w:rsidRPr="00C04358">
        <w:rPr>
          <w:rFonts w:ascii="Times New Roman" w:eastAsia="Times New Roman" w:hAnsi="Times New Roman" w:cs="Times New Roman"/>
          <w:i/>
        </w:rPr>
        <w:t>10</w:t>
      </w:r>
      <w:r>
        <w:rPr>
          <w:rFonts w:ascii="Times New Roman" w:eastAsia="Times New Roman" w:hAnsi="Times New Roman" w:cs="Times New Roman"/>
        </w:rPr>
        <w:t xml:space="preserve">(2). Retrieved from </w:t>
      </w:r>
      <w:r>
        <w:rPr>
          <w:rFonts w:ascii="Times New Roman" w:eastAsia="Times New Roman" w:hAnsi="Times New Roman" w:cs="Times New Roman"/>
        </w:rPr>
        <w:tab/>
      </w:r>
      <w:r w:rsidRPr="00C04358">
        <w:rPr>
          <w:rFonts w:ascii="Times New Roman" w:eastAsia="Times New Roman" w:hAnsi="Times New Roman" w:cs="Times New Roman"/>
        </w:rPr>
        <w:t>http://www.nova.edu/ssss/QR/QR10-2/bowen.pdf</w:t>
      </w:r>
    </w:p>
    <w:p w14:paraId="3BD3F599" w14:textId="59BD10C3" w:rsidR="00684554" w:rsidRPr="004C339E" w:rsidRDefault="00684554"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 xml:space="preserve">Bowler, L. (2014) Creativity through "maker" experiences and design thinking in </w:t>
      </w:r>
      <w:r w:rsidRPr="004C339E">
        <w:rPr>
          <w:rFonts w:ascii="Times New Roman" w:eastAsia="Times New Roman" w:hAnsi="Times New Roman" w:cs="Times New Roman"/>
        </w:rPr>
        <w:tab/>
        <w:t xml:space="preserve">the </w:t>
      </w:r>
      <w:r w:rsidR="00C04358">
        <w:rPr>
          <w:rFonts w:ascii="Times New Roman" w:eastAsia="Times New Roman" w:hAnsi="Times New Roman" w:cs="Times New Roman"/>
        </w:rPr>
        <w:tab/>
      </w:r>
      <w:r w:rsidRPr="004C339E">
        <w:rPr>
          <w:rFonts w:ascii="Times New Roman" w:eastAsia="Times New Roman" w:hAnsi="Times New Roman" w:cs="Times New Roman"/>
        </w:rPr>
        <w:t xml:space="preserve">education of librarians. </w:t>
      </w:r>
      <w:r w:rsidRPr="004C339E">
        <w:rPr>
          <w:rFonts w:ascii="Times New Roman" w:eastAsia="Times New Roman" w:hAnsi="Times New Roman" w:cs="Times New Roman"/>
          <w:i/>
          <w:iCs/>
        </w:rPr>
        <w:t>Knowledge Quest</w:t>
      </w:r>
      <w:r w:rsidRPr="004C339E">
        <w:rPr>
          <w:rFonts w:ascii="Times New Roman" w:eastAsia="Times New Roman" w:hAnsi="Times New Roman" w:cs="Times New Roman"/>
        </w:rPr>
        <w:t xml:space="preserve"> [serial online]. </w:t>
      </w:r>
      <w:r w:rsidRPr="004C339E">
        <w:rPr>
          <w:rFonts w:ascii="Times New Roman" w:eastAsia="Times New Roman" w:hAnsi="Times New Roman" w:cs="Times New Roman"/>
          <w:i/>
        </w:rPr>
        <w:t>42</w:t>
      </w:r>
      <w:r w:rsidRPr="004C339E">
        <w:rPr>
          <w:rFonts w:ascii="Times New Roman" w:eastAsia="Times New Roman" w:hAnsi="Times New Roman" w:cs="Times New Roman"/>
        </w:rPr>
        <w:t xml:space="preserve">(5):58-61. </w:t>
      </w:r>
      <w:r w:rsidRPr="004C339E">
        <w:rPr>
          <w:rFonts w:ascii="Times New Roman" w:eastAsia="Times New Roman" w:hAnsi="Times New Roman" w:cs="Times New Roman"/>
        </w:rPr>
        <w:tab/>
      </w:r>
    </w:p>
    <w:p w14:paraId="4D81BBAF" w14:textId="4A0A4EF4" w:rsidR="00684554" w:rsidRPr="004C339E" w:rsidRDefault="00FE4519"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 xml:space="preserve">Burke, </w:t>
      </w:r>
      <w:r w:rsidR="00402C85" w:rsidRPr="004C339E">
        <w:rPr>
          <w:rFonts w:ascii="Times New Roman" w:eastAsia="Times New Roman" w:hAnsi="Times New Roman" w:cs="Times New Roman"/>
        </w:rPr>
        <w:t xml:space="preserve">J.J. (2014). </w:t>
      </w:r>
      <w:r w:rsidR="00402C85" w:rsidRPr="004C339E">
        <w:rPr>
          <w:rFonts w:ascii="Times New Roman" w:eastAsia="Times New Roman" w:hAnsi="Times New Roman" w:cs="Times New Roman"/>
          <w:i/>
        </w:rPr>
        <w:t>Makerspaces: A practical guide for librarians</w:t>
      </w:r>
      <w:r w:rsidR="00402C85" w:rsidRPr="004C339E">
        <w:rPr>
          <w:rFonts w:ascii="Times New Roman" w:eastAsia="Times New Roman" w:hAnsi="Times New Roman" w:cs="Times New Roman"/>
        </w:rPr>
        <w:t xml:space="preserve">. Lanham, MD: Rowan </w:t>
      </w:r>
      <w:r w:rsidR="00402C85" w:rsidRPr="004C339E">
        <w:rPr>
          <w:rFonts w:ascii="Times New Roman" w:eastAsia="Times New Roman" w:hAnsi="Times New Roman" w:cs="Times New Roman"/>
        </w:rPr>
        <w:tab/>
        <w:t>&amp; Littlefield.</w:t>
      </w:r>
    </w:p>
    <w:p w14:paraId="705A1941" w14:textId="34FA2A50" w:rsidR="00887731" w:rsidRDefault="00887731" w:rsidP="00DC3AD5">
      <w:pPr>
        <w:spacing w:line="480" w:lineRule="auto"/>
        <w:rPr>
          <w:rFonts w:ascii="Times New Roman" w:eastAsia="Times New Roman" w:hAnsi="Times New Roman" w:cs="Times New Roman"/>
        </w:rPr>
      </w:pPr>
      <w:r>
        <w:rPr>
          <w:rFonts w:ascii="Times New Roman" w:eastAsia="Times New Roman" w:hAnsi="Times New Roman" w:cs="Times New Roman"/>
        </w:rPr>
        <w:t xml:space="preserve">Cresswell, J.W. (2009). </w:t>
      </w:r>
      <w:r w:rsidRPr="00887731">
        <w:rPr>
          <w:rFonts w:ascii="Times New Roman" w:eastAsia="Times New Roman" w:hAnsi="Times New Roman" w:cs="Times New Roman"/>
          <w:i/>
        </w:rPr>
        <w:t xml:space="preserve">Research design: Qualitative, quantitative, and mixed methods </w:t>
      </w:r>
      <w:r>
        <w:rPr>
          <w:rFonts w:ascii="Times New Roman" w:eastAsia="Times New Roman" w:hAnsi="Times New Roman" w:cs="Times New Roman"/>
          <w:i/>
        </w:rPr>
        <w:tab/>
      </w:r>
      <w:r w:rsidRPr="00887731">
        <w:rPr>
          <w:rFonts w:ascii="Times New Roman" w:eastAsia="Times New Roman" w:hAnsi="Times New Roman" w:cs="Times New Roman"/>
          <w:i/>
        </w:rPr>
        <w:t>approaches.</w:t>
      </w:r>
      <w:r>
        <w:rPr>
          <w:rFonts w:ascii="Times New Roman" w:eastAsia="Times New Roman" w:hAnsi="Times New Roman" w:cs="Times New Roman"/>
        </w:rPr>
        <w:t xml:space="preserve"> Thousand Oaks, CA: SAGE Publications.</w:t>
      </w:r>
    </w:p>
    <w:p w14:paraId="0509FEE5" w14:textId="77777777" w:rsidR="00684554" w:rsidRPr="004C339E" w:rsidRDefault="00684554"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Eshach, H. (2007). Bridging In-school and Out-of-school Learning: Formal, Non-</w:t>
      </w:r>
      <w:r w:rsidRPr="004C339E">
        <w:rPr>
          <w:rFonts w:ascii="Times New Roman" w:eastAsia="Times New Roman" w:hAnsi="Times New Roman" w:cs="Times New Roman"/>
        </w:rPr>
        <w:tab/>
        <w:t xml:space="preserve">Formal, and Informal Education. </w:t>
      </w:r>
      <w:r w:rsidRPr="004C339E">
        <w:rPr>
          <w:rFonts w:ascii="Times New Roman" w:eastAsia="Times New Roman" w:hAnsi="Times New Roman" w:cs="Times New Roman"/>
          <w:i/>
          <w:iCs/>
        </w:rPr>
        <w:t>Journal Of Science Education &amp; Technology</w:t>
      </w:r>
      <w:r w:rsidRPr="004C339E">
        <w:rPr>
          <w:rFonts w:ascii="Times New Roman" w:eastAsia="Times New Roman" w:hAnsi="Times New Roman" w:cs="Times New Roman"/>
        </w:rPr>
        <w:t xml:space="preserve">, </w:t>
      </w:r>
      <w:r w:rsidRPr="004C339E">
        <w:rPr>
          <w:rFonts w:ascii="Times New Roman" w:eastAsia="Times New Roman" w:hAnsi="Times New Roman" w:cs="Times New Roman"/>
        </w:rPr>
        <w:tab/>
      </w:r>
      <w:r w:rsidRPr="004C339E">
        <w:rPr>
          <w:rFonts w:ascii="Times New Roman" w:eastAsia="Times New Roman" w:hAnsi="Times New Roman" w:cs="Times New Roman"/>
          <w:i/>
          <w:iCs/>
        </w:rPr>
        <w:t>16</w:t>
      </w:r>
      <w:r w:rsidRPr="004C339E">
        <w:rPr>
          <w:rFonts w:ascii="Times New Roman" w:eastAsia="Times New Roman" w:hAnsi="Times New Roman" w:cs="Times New Roman"/>
        </w:rPr>
        <w:t>(2), 171-190. doi:10.1007/s10956-006-9027-1</w:t>
      </w:r>
    </w:p>
    <w:p w14:paraId="264CAF23" w14:textId="462676F3" w:rsidR="000760F6" w:rsidRPr="008C363B" w:rsidRDefault="00684554" w:rsidP="00DC3AD5">
      <w:pPr>
        <w:spacing w:line="480" w:lineRule="auto"/>
        <w:rPr>
          <w:rFonts w:ascii="Times New Roman" w:hAnsi="Times New Roman" w:cs="Times New Roman"/>
        </w:rPr>
      </w:pPr>
      <w:r w:rsidRPr="004C339E">
        <w:rPr>
          <w:rFonts w:ascii="Times New Roman" w:eastAsia="Times New Roman" w:hAnsi="Times New Roman" w:cs="Times New Roman"/>
        </w:rPr>
        <w:t xml:space="preserve">Gross, M. D., &amp; Yi-Luen Do, E. (2009). Educating the New Makers: Cross-Disciplinary </w:t>
      </w:r>
      <w:r w:rsidRPr="004C339E">
        <w:rPr>
          <w:rFonts w:ascii="Times New Roman" w:eastAsia="Times New Roman" w:hAnsi="Times New Roman" w:cs="Times New Roman"/>
        </w:rPr>
        <w:tab/>
        <w:t xml:space="preserve">Creativity. </w:t>
      </w:r>
      <w:r w:rsidRPr="004C339E">
        <w:rPr>
          <w:rFonts w:ascii="Times New Roman" w:eastAsia="Times New Roman" w:hAnsi="Times New Roman" w:cs="Times New Roman"/>
          <w:i/>
          <w:iCs/>
        </w:rPr>
        <w:t>Leonardo</w:t>
      </w:r>
      <w:r w:rsidRPr="004C339E">
        <w:rPr>
          <w:rFonts w:ascii="Times New Roman" w:eastAsia="Times New Roman" w:hAnsi="Times New Roman" w:cs="Times New Roman"/>
        </w:rPr>
        <w:t xml:space="preserve">, </w:t>
      </w:r>
      <w:r w:rsidRPr="004C339E">
        <w:rPr>
          <w:rFonts w:ascii="Times New Roman" w:eastAsia="Times New Roman" w:hAnsi="Times New Roman" w:cs="Times New Roman"/>
          <w:i/>
          <w:iCs/>
        </w:rPr>
        <w:t>42</w:t>
      </w:r>
      <w:r w:rsidRPr="004C339E">
        <w:rPr>
          <w:rFonts w:ascii="Times New Roman" w:eastAsia="Times New Roman" w:hAnsi="Times New Roman" w:cs="Times New Roman"/>
        </w:rPr>
        <w:t>(3), 211-215.</w:t>
      </w:r>
    </w:p>
    <w:p w14:paraId="66E797FF" w14:textId="0A904FD2" w:rsidR="000760F6" w:rsidRDefault="000760F6" w:rsidP="00DC3AD5">
      <w:pPr>
        <w:spacing w:line="480" w:lineRule="auto"/>
        <w:rPr>
          <w:rFonts w:ascii="Times New Roman" w:eastAsia="Times New Roman" w:hAnsi="Times New Roman" w:cs="Times New Roman"/>
        </w:rPr>
      </w:pPr>
      <w:r>
        <w:rPr>
          <w:rFonts w:ascii="Times New Roman" w:eastAsia="Times New Roman" w:hAnsi="Times New Roman" w:cs="Times New Roman"/>
        </w:rPr>
        <w:t xml:space="preserve">Halverton, E., &amp; Sheraton, K. (2015). EXP: Learning in the making: Study and designing </w:t>
      </w:r>
      <w:r>
        <w:rPr>
          <w:rFonts w:ascii="Times New Roman" w:eastAsia="Times New Roman" w:hAnsi="Times New Roman" w:cs="Times New Roman"/>
        </w:rPr>
        <w:tab/>
        <w:t xml:space="preserve">Makerspaces. </w:t>
      </w:r>
      <w:r w:rsidRPr="00140FB6">
        <w:rPr>
          <w:rFonts w:ascii="Times New Roman" w:eastAsia="Times New Roman" w:hAnsi="Times New Roman" w:cs="Times New Roman"/>
          <w:i/>
        </w:rPr>
        <w:t>The Center f</w:t>
      </w:r>
      <w:r w:rsidR="00140FB6">
        <w:rPr>
          <w:rFonts w:ascii="Times New Roman" w:eastAsia="Times New Roman" w:hAnsi="Times New Roman" w:cs="Times New Roman"/>
          <w:i/>
        </w:rPr>
        <w:t>or Innovative Research in CyberL</w:t>
      </w:r>
      <w:r w:rsidRPr="00140FB6">
        <w:rPr>
          <w:rFonts w:ascii="Times New Roman" w:eastAsia="Times New Roman" w:hAnsi="Times New Roman" w:cs="Times New Roman"/>
          <w:i/>
        </w:rPr>
        <w:t>earning</w:t>
      </w:r>
      <w:r>
        <w:rPr>
          <w:rFonts w:ascii="Times New Roman" w:eastAsia="Times New Roman" w:hAnsi="Times New Roman" w:cs="Times New Roman"/>
        </w:rPr>
        <w:t xml:space="preserve">. Retrieved </w:t>
      </w:r>
      <w:r>
        <w:rPr>
          <w:rFonts w:ascii="Times New Roman" w:eastAsia="Times New Roman" w:hAnsi="Times New Roman" w:cs="Times New Roman"/>
        </w:rPr>
        <w:tab/>
        <w:t xml:space="preserve">from </w:t>
      </w:r>
      <w:r w:rsidRPr="000760F6">
        <w:rPr>
          <w:rFonts w:ascii="Times New Roman" w:eastAsia="Times New Roman" w:hAnsi="Times New Roman" w:cs="Times New Roman"/>
        </w:rPr>
        <w:t>http://circlcenter.org/exp-learning-in-the-making/</w:t>
      </w:r>
    </w:p>
    <w:p w14:paraId="01389452" w14:textId="4CAE3200" w:rsidR="00684554" w:rsidRPr="004C339E" w:rsidRDefault="00684554"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 xml:space="preserve">Kurti, R. S., Kurti, D. L., &amp; Fleming, L. (2014). The Philosophy of Educational </w:t>
      </w:r>
      <w:r w:rsidRPr="004C339E">
        <w:rPr>
          <w:rFonts w:ascii="Times New Roman" w:eastAsia="Times New Roman" w:hAnsi="Times New Roman" w:cs="Times New Roman"/>
        </w:rPr>
        <w:tab/>
        <w:t xml:space="preserve">Makerspaces. </w:t>
      </w:r>
      <w:r w:rsidRPr="004C339E">
        <w:rPr>
          <w:rFonts w:ascii="Times New Roman" w:eastAsia="Times New Roman" w:hAnsi="Times New Roman" w:cs="Times New Roman"/>
          <w:i/>
          <w:iCs/>
        </w:rPr>
        <w:t>Teacher Librarian</w:t>
      </w:r>
      <w:r w:rsidRPr="004C339E">
        <w:rPr>
          <w:rFonts w:ascii="Times New Roman" w:eastAsia="Times New Roman" w:hAnsi="Times New Roman" w:cs="Times New Roman"/>
        </w:rPr>
        <w:t xml:space="preserve">, </w:t>
      </w:r>
      <w:r w:rsidRPr="004C339E">
        <w:rPr>
          <w:rFonts w:ascii="Times New Roman" w:eastAsia="Times New Roman" w:hAnsi="Times New Roman" w:cs="Times New Roman"/>
          <w:i/>
          <w:iCs/>
        </w:rPr>
        <w:t>41</w:t>
      </w:r>
      <w:r w:rsidRPr="004C339E">
        <w:rPr>
          <w:rFonts w:ascii="Times New Roman" w:eastAsia="Times New Roman" w:hAnsi="Times New Roman" w:cs="Times New Roman"/>
        </w:rPr>
        <w:t>(5), 8-11</w:t>
      </w:r>
      <w:r w:rsidR="008C363B">
        <w:rPr>
          <w:rFonts w:ascii="Times New Roman" w:eastAsia="Times New Roman" w:hAnsi="Times New Roman" w:cs="Times New Roman"/>
        </w:rPr>
        <w:t>.</w:t>
      </w:r>
    </w:p>
    <w:p w14:paraId="4EE4E553" w14:textId="124F195C" w:rsidR="00684554" w:rsidRPr="004C339E" w:rsidRDefault="00684554"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 xml:space="preserve">Lewis, K. R., &amp; Loertscher, D. V. (2014). The Possible Is Now. </w:t>
      </w:r>
      <w:r w:rsidRPr="004C339E">
        <w:rPr>
          <w:rFonts w:ascii="Times New Roman" w:eastAsia="Times New Roman" w:hAnsi="Times New Roman" w:cs="Times New Roman"/>
          <w:i/>
          <w:iCs/>
        </w:rPr>
        <w:t>Teacher Librarian</w:t>
      </w:r>
      <w:r w:rsidRPr="004C339E">
        <w:rPr>
          <w:rFonts w:ascii="Times New Roman" w:eastAsia="Times New Roman" w:hAnsi="Times New Roman" w:cs="Times New Roman"/>
        </w:rPr>
        <w:t xml:space="preserve">, </w:t>
      </w:r>
      <w:r w:rsidRPr="004C339E">
        <w:rPr>
          <w:rFonts w:ascii="Times New Roman" w:eastAsia="Times New Roman" w:hAnsi="Times New Roman" w:cs="Times New Roman"/>
        </w:rPr>
        <w:tab/>
      </w:r>
      <w:r w:rsidRPr="004C339E">
        <w:rPr>
          <w:rFonts w:ascii="Times New Roman" w:eastAsia="Times New Roman" w:hAnsi="Times New Roman" w:cs="Times New Roman"/>
          <w:i/>
          <w:iCs/>
        </w:rPr>
        <w:t>41</w:t>
      </w:r>
      <w:r w:rsidRPr="004C339E">
        <w:rPr>
          <w:rFonts w:ascii="Times New Roman" w:eastAsia="Times New Roman" w:hAnsi="Times New Roman" w:cs="Times New Roman"/>
        </w:rPr>
        <w:t>(3), 48-52.</w:t>
      </w:r>
    </w:p>
    <w:p w14:paraId="3E3E83D5" w14:textId="77777777" w:rsidR="00684554" w:rsidRPr="004C339E" w:rsidRDefault="00684554"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 xml:space="preserve">Loertscher, D. V. (2014). Makers, Self-Directed Learners, and the Library Learning </w:t>
      </w:r>
      <w:r w:rsidRPr="004C339E">
        <w:rPr>
          <w:rFonts w:ascii="Times New Roman" w:eastAsia="Times New Roman" w:hAnsi="Times New Roman" w:cs="Times New Roman"/>
        </w:rPr>
        <w:tab/>
        <w:t xml:space="preserve">Commons. </w:t>
      </w:r>
      <w:r w:rsidRPr="004C339E">
        <w:rPr>
          <w:rFonts w:ascii="Times New Roman" w:eastAsia="Times New Roman" w:hAnsi="Times New Roman" w:cs="Times New Roman"/>
          <w:i/>
          <w:iCs/>
        </w:rPr>
        <w:t>Teacher Librarian</w:t>
      </w:r>
      <w:r w:rsidRPr="004C339E">
        <w:rPr>
          <w:rFonts w:ascii="Times New Roman" w:eastAsia="Times New Roman" w:hAnsi="Times New Roman" w:cs="Times New Roman"/>
        </w:rPr>
        <w:t xml:space="preserve">, </w:t>
      </w:r>
      <w:r w:rsidRPr="004C339E">
        <w:rPr>
          <w:rFonts w:ascii="Times New Roman" w:eastAsia="Times New Roman" w:hAnsi="Times New Roman" w:cs="Times New Roman"/>
          <w:i/>
          <w:iCs/>
        </w:rPr>
        <w:t>41</w:t>
      </w:r>
      <w:r w:rsidRPr="004C339E">
        <w:rPr>
          <w:rFonts w:ascii="Times New Roman" w:eastAsia="Times New Roman" w:hAnsi="Times New Roman" w:cs="Times New Roman"/>
        </w:rPr>
        <w:t>(5), 35-38.</w:t>
      </w:r>
    </w:p>
    <w:p w14:paraId="7F5464AE" w14:textId="77777777" w:rsidR="00684554" w:rsidRDefault="00684554" w:rsidP="00DC3AD5">
      <w:pPr>
        <w:pStyle w:val="body-paragraph"/>
        <w:spacing w:line="480" w:lineRule="auto"/>
        <w:rPr>
          <w:rFonts w:ascii="Times New Roman" w:hAnsi="Times New Roman" w:cs="Times New Roman"/>
          <w:sz w:val="24"/>
          <w:szCs w:val="24"/>
        </w:rPr>
      </w:pPr>
      <w:r w:rsidRPr="004C339E">
        <w:rPr>
          <w:rFonts w:ascii="Times New Roman" w:hAnsi="Times New Roman" w:cs="Times New Roman"/>
          <w:sz w:val="24"/>
          <w:szCs w:val="24"/>
        </w:rPr>
        <w:t xml:space="preserve">Loertscher, D. V., Preddy, L., &amp; Derry, B. (2013). Makerspaces in the School Library </w:t>
      </w:r>
      <w:r w:rsidRPr="004C339E">
        <w:rPr>
          <w:rFonts w:ascii="Times New Roman" w:hAnsi="Times New Roman" w:cs="Times New Roman"/>
          <w:sz w:val="24"/>
          <w:szCs w:val="24"/>
        </w:rPr>
        <w:tab/>
        <w:t xml:space="preserve">Learning Commons and the uTEC Maker Model. </w:t>
      </w:r>
      <w:r w:rsidRPr="004C339E">
        <w:rPr>
          <w:rFonts w:ascii="Times New Roman" w:hAnsi="Times New Roman" w:cs="Times New Roman"/>
          <w:i/>
          <w:iCs/>
          <w:sz w:val="24"/>
          <w:szCs w:val="24"/>
        </w:rPr>
        <w:t>Teacher Librarian</w:t>
      </w:r>
      <w:r w:rsidRPr="004C339E">
        <w:rPr>
          <w:rFonts w:ascii="Times New Roman" w:hAnsi="Times New Roman" w:cs="Times New Roman"/>
          <w:sz w:val="24"/>
          <w:szCs w:val="24"/>
        </w:rPr>
        <w:t xml:space="preserve">, </w:t>
      </w:r>
      <w:r w:rsidRPr="004C339E">
        <w:rPr>
          <w:rFonts w:ascii="Times New Roman" w:hAnsi="Times New Roman" w:cs="Times New Roman"/>
          <w:i/>
          <w:iCs/>
          <w:sz w:val="24"/>
          <w:szCs w:val="24"/>
        </w:rPr>
        <w:t>41</w:t>
      </w:r>
      <w:r w:rsidRPr="004C339E">
        <w:rPr>
          <w:rFonts w:ascii="Times New Roman" w:hAnsi="Times New Roman" w:cs="Times New Roman"/>
          <w:sz w:val="24"/>
          <w:szCs w:val="24"/>
        </w:rPr>
        <w:t>(2), 48-</w:t>
      </w:r>
      <w:r w:rsidRPr="004C339E">
        <w:rPr>
          <w:rFonts w:ascii="Times New Roman" w:hAnsi="Times New Roman" w:cs="Times New Roman"/>
          <w:sz w:val="24"/>
          <w:szCs w:val="24"/>
        </w:rPr>
        <w:tab/>
        <w:t xml:space="preserve">51. </w:t>
      </w:r>
    </w:p>
    <w:p w14:paraId="1598261B" w14:textId="2919B18C" w:rsidR="000D7C04" w:rsidRPr="000D7C04" w:rsidRDefault="000D7C04" w:rsidP="00DC3AD5">
      <w:pPr>
        <w:pStyle w:val="body-paragraph"/>
        <w:spacing w:line="480" w:lineRule="auto"/>
        <w:rPr>
          <w:rFonts w:ascii="Times New Roman" w:hAnsi="Times New Roman" w:cs="Times New Roman"/>
          <w:sz w:val="24"/>
          <w:szCs w:val="24"/>
        </w:rPr>
      </w:pPr>
      <w:r>
        <w:rPr>
          <w:rFonts w:ascii="Times New Roman" w:hAnsi="Times New Roman" w:cs="Times New Roman"/>
          <w:sz w:val="24"/>
          <w:szCs w:val="24"/>
        </w:rPr>
        <w:t xml:space="preserve">Marshall, C., &amp; Rossman, G.B. (2011). </w:t>
      </w:r>
      <w:r w:rsidRPr="000D7C04">
        <w:rPr>
          <w:rFonts w:ascii="Times New Roman" w:hAnsi="Times New Roman" w:cs="Times New Roman"/>
          <w:i/>
          <w:sz w:val="24"/>
          <w:szCs w:val="24"/>
        </w:rPr>
        <w:t>Designing qualitative research</w:t>
      </w:r>
      <w:r>
        <w:rPr>
          <w:rFonts w:ascii="Times New Roman" w:hAnsi="Times New Roman" w:cs="Times New Roman"/>
          <w:i/>
          <w:sz w:val="24"/>
          <w:szCs w:val="24"/>
        </w:rPr>
        <w:t xml:space="preserve"> </w:t>
      </w:r>
      <w:r>
        <w:rPr>
          <w:rFonts w:ascii="Times New Roman" w:hAnsi="Times New Roman" w:cs="Times New Roman"/>
          <w:sz w:val="24"/>
          <w:szCs w:val="24"/>
        </w:rPr>
        <w:t>(5</w:t>
      </w:r>
      <w:r w:rsidRPr="000D7C04">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00C04358">
        <w:rPr>
          <w:rFonts w:ascii="Times New Roman" w:hAnsi="Times New Roman" w:cs="Times New Roman"/>
          <w:sz w:val="24"/>
          <w:szCs w:val="24"/>
        </w:rPr>
        <w:t xml:space="preserve"> </w:t>
      </w:r>
      <w:r w:rsidR="00C04358">
        <w:rPr>
          <w:rFonts w:ascii="Times New Roman" w:hAnsi="Times New Roman" w:cs="Times New Roman"/>
          <w:sz w:val="24"/>
          <w:szCs w:val="24"/>
        </w:rPr>
        <w:tab/>
        <w:t>Thousand Oaks, CA: SAGE Publications.</w:t>
      </w:r>
    </w:p>
    <w:p w14:paraId="2A030A90" w14:textId="0883B924" w:rsidR="00684554" w:rsidRPr="004C339E" w:rsidRDefault="00684554" w:rsidP="00402C85">
      <w:pPr>
        <w:widowControl w:val="0"/>
        <w:autoSpaceDE w:val="0"/>
        <w:autoSpaceDN w:val="0"/>
        <w:adjustRightInd w:val="0"/>
        <w:spacing w:line="480" w:lineRule="auto"/>
        <w:rPr>
          <w:rFonts w:ascii="Times New Roman" w:eastAsia="Times New Roman" w:hAnsi="Times New Roman" w:cs="Times New Roman"/>
        </w:rPr>
      </w:pPr>
      <w:r w:rsidRPr="004C339E">
        <w:rPr>
          <w:rFonts w:ascii="Times New Roman" w:hAnsi="Times New Roman" w:cs="Times New Roman"/>
        </w:rPr>
        <w:t xml:space="preserve">Martinez, S.L. &amp; Stager, G. (2013). </w:t>
      </w:r>
      <w:r w:rsidRPr="004C339E">
        <w:rPr>
          <w:rFonts w:ascii="Times New Roman" w:hAnsi="Times New Roman" w:cs="Times New Roman"/>
          <w:i/>
          <w:iCs/>
        </w:rPr>
        <w:t xml:space="preserve">Invent to learn: Making, tinkering, and engineering </w:t>
      </w:r>
      <w:r w:rsidRPr="004C339E">
        <w:rPr>
          <w:rFonts w:ascii="Times New Roman" w:hAnsi="Times New Roman" w:cs="Times New Roman"/>
          <w:i/>
          <w:iCs/>
        </w:rPr>
        <w:tab/>
        <w:t xml:space="preserve">in the classroom. </w:t>
      </w:r>
      <w:r w:rsidRPr="004C339E">
        <w:rPr>
          <w:rFonts w:ascii="Times New Roman" w:hAnsi="Times New Roman" w:cs="Times New Roman"/>
        </w:rPr>
        <w:t xml:space="preserve"> Torrance, CA: Constructing Modern Knowledge Press.</w:t>
      </w:r>
    </w:p>
    <w:p w14:paraId="55459775" w14:textId="4BD61E6D" w:rsidR="00805465" w:rsidRPr="00887731" w:rsidRDefault="00805465" w:rsidP="00DC3AD5">
      <w:pPr>
        <w:spacing w:line="480" w:lineRule="auto"/>
        <w:rPr>
          <w:rFonts w:ascii="Times New Roman" w:eastAsia="Times New Roman" w:hAnsi="Times New Roman" w:cs="Times New Roman"/>
        </w:rPr>
      </w:pPr>
      <w:r>
        <w:rPr>
          <w:rFonts w:ascii="Times New Roman" w:eastAsia="Times New Roman" w:hAnsi="Times New Roman" w:cs="Times New Roman"/>
        </w:rPr>
        <w:t xml:space="preserve">Merriam, S.B. (1998). </w:t>
      </w:r>
      <w:r w:rsidRPr="00887731">
        <w:rPr>
          <w:rFonts w:ascii="Times New Roman" w:eastAsia="Times New Roman" w:hAnsi="Times New Roman" w:cs="Times New Roman"/>
          <w:i/>
        </w:rPr>
        <w:t>Qualitative research and case study applications in education</w:t>
      </w:r>
      <w:r w:rsidR="00887731" w:rsidRPr="00887731">
        <w:rPr>
          <w:rFonts w:ascii="Times New Roman" w:eastAsia="Times New Roman" w:hAnsi="Times New Roman" w:cs="Times New Roman"/>
          <w:i/>
        </w:rPr>
        <w:t>.</w:t>
      </w:r>
      <w:r w:rsidR="00887731">
        <w:rPr>
          <w:rFonts w:ascii="Times New Roman" w:eastAsia="Times New Roman" w:hAnsi="Times New Roman" w:cs="Times New Roman"/>
          <w:i/>
        </w:rPr>
        <w:t xml:space="preserve"> </w:t>
      </w:r>
      <w:r w:rsidR="00887731">
        <w:rPr>
          <w:rFonts w:ascii="Times New Roman" w:eastAsia="Times New Roman" w:hAnsi="Times New Roman" w:cs="Times New Roman"/>
        </w:rPr>
        <w:t xml:space="preserve">San </w:t>
      </w:r>
      <w:r w:rsidR="00887731">
        <w:rPr>
          <w:rFonts w:ascii="Times New Roman" w:eastAsia="Times New Roman" w:hAnsi="Times New Roman" w:cs="Times New Roman"/>
        </w:rPr>
        <w:tab/>
        <w:t>Francisco, CA: Jossey-Bass Publishers.</w:t>
      </w:r>
    </w:p>
    <w:p w14:paraId="43939B01" w14:textId="40624D08" w:rsidR="00684554" w:rsidRPr="004C339E" w:rsidRDefault="00684554"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Moorefield-Lang, H. (2015). Change in the Making: Makerspaces and the Ever-</w:t>
      </w:r>
      <w:r w:rsidRPr="004C339E">
        <w:rPr>
          <w:rFonts w:ascii="Times New Roman" w:eastAsia="Times New Roman" w:hAnsi="Times New Roman" w:cs="Times New Roman"/>
        </w:rPr>
        <w:tab/>
        <w:t xml:space="preserve">Changing Landscape of Libraries. </w:t>
      </w:r>
      <w:r w:rsidRPr="004C339E">
        <w:rPr>
          <w:rFonts w:ascii="Times New Roman" w:eastAsia="Times New Roman" w:hAnsi="Times New Roman" w:cs="Times New Roman"/>
          <w:i/>
          <w:iCs/>
        </w:rPr>
        <w:t xml:space="preserve">Techtrends: Linking Research &amp; Practice To </w:t>
      </w:r>
      <w:r w:rsidRPr="004C339E">
        <w:rPr>
          <w:rFonts w:ascii="Times New Roman" w:eastAsia="Times New Roman" w:hAnsi="Times New Roman" w:cs="Times New Roman"/>
          <w:i/>
          <w:iCs/>
        </w:rPr>
        <w:tab/>
        <w:t>Improve Learning</w:t>
      </w:r>
      <w:r w:rsidRPr="004C339E">
        <w:rPr>
          <w:rFonts w:ascii="Times New Roman" w:eastAsia="Times New Roman" w:hAnsi="Times New Roman" w:cs="Times New Roman"/>
        </w:rPr>
        <w:t xml:space="preserve">, </w:t>
      </w:r>
      <w:r w:rsidRPr="004C339E">
        <w:rPr>
          <w:rFonts w:ascii="Times New Roman" w:eastAsia="Times New Roman" w:hAnsi="Times New Roman" w:cs="Times New Roman"/>
          <w:i/>
          <w:iCs/>
        </w:rPr>
        <w:t>59</w:t>
      </w:r>
      <w:r w:rsidRPr="004C339E">
        <w:rPr>
          <w:rFonts w:ascii="Times New Roman" w:eastAsia="Times New Roman" w:hAnsi="Times New Roman" w:cs="Times New Roman"/>
        </w:rPr>
        <w:t>(3), 107-112. doi:10.1007/s11528-015-0860-z</w:t>
      </w:r>
    </w:p>
    <w:p w14:paraId="03B9949D" w14:textId="4536BEDD" w:rsidR="00DC154B" w:rsidRDefault="00DC154B" w:rsidP="00DC3AD5">
      <w:pPr>
        <w:spacing w:line="480" w:lineRule="auto"/>
        <w:rPr>
          <w:rFonts w:ascii="Times New Roman" w:eastAsia="Times New Roman" w:hAnsi="Times New Roman" w:cs="Times New Roman"/>
        </w:rPr>
      </w:pPr>
      <w:r>
        <w:rPr>
          <w:rFonts w:ascii="Times New Roman" w:eastAsia="Times New Roman" w:hAnsi="Times New Roman" w:cs="Times New Roman"/>
        </w:rPr>
        <w:t>Papert, S., &amp; Harel, I. (19</w:t>
      </w:r>
      <w:r w:rsidR="000760F6">
        <w:rPr>
          <w:rFonts w:ascii="Times New Roman" w:eastAsia="Times New Roman" w:hAnsi="Times New Roman" w:cs="Times New Roman"/>
        </w:rPr>
        <w:t>91</w:t>
      </w:r>
      <w:r>
        <w:rPr>
          <w:rFonts w:ascii="Times New Roman" w:eastAsia="Times New Roman" w:hAnsi="Times New Roman" w:cs="Times New Roman"/>
        </w:rPr>
        <w:t xml:space="preserve">). </w:t>
      </w:r>
      <w:r w:rsidR="000760F6" w:rsidRPr="00757521">
        <w:rPr>
          <w:rFonts w:ascii="Times New Roman" w:eastAsia="Times New Roman" w:hAnsi="Times New Roman" w:cs="Times New Roman"/>
          <w:i/>
        </w:rPr>
        <w:t>Constructionism.</w:t>
      </w:r>
      <w:r w:rsidR="000760F6">
        <w:rPr>
          <w:rFonts w:ascii="Times New Roman" w:eastAsia="Times New Roman" w:hAnsi="Times New Roman" w:cs="Times New Roman"/>
        </w:rPr>
        <w:t xml:space="preserve"> </w:t>
      </w:r>
      <w:r w:rsidR="00757521">
        <w:rPr>
          <w:rFonts w:ascii="Times New Roman" w:eastAsia="Times New Roman" w:hAnsi="Times New Roman" w:cs="Times New Roman"/>
        </w:rPr>
        <w:t xml:space="preserve">Norwood, NJ: </w:t>
      </w:r>
      <w:r w:rsidR="000760F6">
        <w:rPr>
          <w:rFonts w:ascii="Times New Roman" w:eastAsia="Times New Roman" w:hAnsi="Times New Roman" w:cs="Times New Roman"/>
        </w:rPr>
        <w:t>Ablex Press</w:t>
      </w:r>
      <w:r w:rsidR="00757521">
        <w:rPr>
          <w:rFonts w:ascii="Times New Roman" w:eastAsia="Times New Roman" w:hAnsi="Times New Roman" w:cs="Times New Roman"/>
        </w:rPr>
        <w:t>.</w:t>
      </w:r>
    </w:p>
    <w:p w14:paraId="09DF328A" w14:textId="3F3CD16C" w:rsidR="00684554" w:rsidRPr="004C339E" w:rsidRDefault="00684554"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 xml:space="preserve">Peters-Burton, E. E., Lynch, S. J., Behrend, T. S., &amp; Means, B. B. (2014). Inclusive </w:t>
      </w:r>
      <w:r w:rsidR="00C04358">
        <w:rPr>
          <w:rFonts w:ascii="Times New Roman" w:eastAsia="Times New Roman" w:hAnsi="Times New Roman" w:cs="Times New Roman"/>
        </w:rPr>
        <w:tab/>
      </w:r>
      <w:r w:rsidRPr="004C339E">
        <w:rPr>
          <w:rFonts w:ascii="Times New Roman" w:eastAsia="Times New Roman" w:hAnsi="Times New Roman" w:cs="Times New Roman"/>
        </w:rPr>
        <w:t xml:space="preserve">STEM </w:t>
      </w:r>
      <w:r w:rsidRPr="004C339E">
        <w:rPr>
          <w:rFonts w:ascii="Times New Roman" w:eastAsia="Times New Roman" w:hAnsi="Times New Roman" w:cs="Times New Roman"/>
        </w:rPr>
        <w:tab/>
      </w:r>
      <w:r w:rsidR="00C04358">
        <w:rPr>
          <w:rFonts w:ascii="Times New Roman" w:eastAsia="Times New Roman" w:hAnsi="Times New Roman" w:cs="Times New Roman"/>
        </w:rPr>
        <w:t>h</w:t>
      </w:r>
      <w:r w:rsidRPr="004C339E">
        <w:rPr>
          <w:rFonts w:ascii="Times New Roman" w:eastAsia="Times New Roman" w:hAnsi="Times New Roman" w:cs="Times New Roman"/>
        </w:rPr>
        <w:t xml:space="preserve">igh </w:t>
      </w:r>
      <w:r w:rsidR="00C04358">
        <w:rPr>
          <w:rFonts w:ascii="Times New Roman" w:eastAsia="Times New Roman" w:hAnsi="Times New Roman" w:cs="Times New Roman"/>
        </w:rPr>
        <w:t>s</w:t>
      </w:r>
      <w:r w:rsidRPr="004C339E">
        <w:rPr>
          <w:rFonts w:ascii="Times New Roman" w:eastAsia="Times New Roman" w:hAnsi="Times New Roman" w:cs="Times New Roman"/>
        </w:rPr>
        <w:t xml:space="preserve">chool </w:t>
      </w:r>
      <w:r w:rsidR="00C04358">
        <w:rPr>
          <w:rFonts w:ascii="Times New Roman" w:eastAsia="Times New Roman" w:hAnsi="Times New Roman" w:cs="Times New Roman"/>
        </w:rPr>
        <w:t>d</w:t>
      </w:r>
      <w:r w:rsidRPr="004C339E">
        <w:rPr>
          <w:rFonts w:ascii="Times New Roman" w:eastAsia="Times New Roman" w:hAnsi="Times New Roman" w:cs="Times New Roman"/>
        </w:rPr>
        <w:t xml:space="preserve">esign: 10 </w:t>
      </w:r>
      <w:r w:rsidR="00C04358">
        <w:rPr>
          <w:rFonts w:ascii="Times New Roman" w:eastAsia="Times New Roman" w:hAnsi="Times New Roman" w:cs="Times New Roman"/>
        </w:rPr>
        <w:t>c</w:t>
      </w:r>
      <w:r w:rsidRPr="004C339E">
        <w:rPr>
          <w:rFonts w:ascii="Times New Roman" w:eastAsia="Times New Roman" w:hAnsi="Times New Roman" w:cs="Times New Roman"/>
        </w:rPr>
        <w:t xml:space="preserve">ritical </w:t>
      </w:r>
      <w:r w:rsidR="00C04358">
        <w:rPr>
          <w:rFonts w:ascii="Times New Roman" w:eastAsia="Times New Roman" w:hAnsi="Times New Roman" w:cs="Times New Roman"/>
        </w:rPr>
        <w:t>c</w:t>
      </w:r>
      <w:r w:rsidRPr="004C339E">
        <w:rPr>
          <w:rFonts w:ascii="Times New Roman" w:eastAsia="Times New Roman" w:hAnsi="Times New Roman" w:cs="Times New Roman"/>
        </w:rPr>
        <w:t xml:space="preserve">omponents. </w:t>
      </w:r>
      <w:r w:rsidRPr="004C339E">
        <w:rPr>
          <w:rFonts w:ascii="Times New Roman" w:eastAsia="Times New Roman" w:hAnsi="Times New Roman" w:cs="Times New Roman"/>
          <w:i/>
          <w:iCs/>
        </w:rPr>
        <w:t>Theory Into Practice</w:t>
      </w:r>
      <w:r w:rsidRPr="004C339E">
        <w:rPr>
          <w:rFonts w:ascii="Times New Roman" w:eastAsia="Times New Roman" w:hAnsi="Times New Roman" w:cs="Times New Roman"/>
        </w:rPr>
        <w:t xml:space="preserve">, </w:t>
      </w:r>
      <w:r w:rsidRPr="004C339E">
        <w:rPr>
          <w:rFonts w:ascii="Times New Roman" w:eastAsia="Times New Roman" w:hAnsi="Times New Roman" w:cs="Times New Roman"/>
          <w:i/>
          <w:iCs/>
        </w:rPr>
        <w:t>53</w:t>
      </w:r>
      <w:r w:rsidRPr="004C339E">
        <w:rPr>
          <w:rFonts w:ascii="Times New Roman" w:eastAsia="Times New Roman" w:hAnsi="Times New Roman" w:cs="Times New Roman"/>
        </w:rPr>
        <w:t xml:space="preserve">(1), </w:t>
      </w:r>
      <w:r w:rsidR="00C04358">
        <w:rPr>
          <w:rFonts w:ascii="Times New Roman" w:eastAsia="Times New Roman" w:hAnsi="Times New Roman" w:cs="Times New Roman"/>
        </w:rPr>
        <w:tab/>
        <w:t>64-</w:t>
      </w:r>
      <w:r w:rsidRPr="004C339E">
        <w:rPr>
          <w:rFonts w:ascii="Times New Roman" w:eastAsia="Times New Roman" w:hAnsi="Times New Roman" w:cs="Times New Roman"/>
        </w:rPr>
        <w:t>71. doi:10.1080/00405841.2014.862125</w:t>
      </w:r>
    </w:p>
    <w:p w14:paraId="437632F4" w14:textId="154A6222" w:rsidR="00684554" w:rsidRPr="004C339E" w:rsidRDefault="00684554"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 xml:space="preserve">Resnick, L. (1987). Learning in school and out. </w:t>
      </w:r>
      <w:r w:rsidRPr="004C339E">
        <w:rPr>
          <w:rFonts w:ascii="Times New Roman" w:eastAsia="Times New Roman" w:hAnsi="Times New Roman" w:cs="Times New Roman"/>
          <w:i/>
        </w:rPr>
        <w:t>Educational Researcher</w:t>
      </w:r>
      <w:r w:rsidRPr="004C339E">
        <w:rPr>
          <w:rFonts w:ascii="Times New Roman" w:eastAsia="Times New Roman" w:hAnsi="Times New Roman" w:cs="Times New Roman"/>
        </w:rPr>
        <w:t>, 16(9), 13-</w:t>
      </w:r>
      <w:r w:rsidRPr="004C339E">
        <w:rPr>
          <w:rFonts w:ascii="Times New Roman" w:eastAsia="Times New Roman" w:hAnsi="Times New Roman" w:cs="Times New Roman"/>
        </w:rPr>
        <w:tab/>
        <w:t xml:space="preserve">20, 54. Retrieved from </w:t>
      </w:r>
      <w:r w:rsidRPr="004C339E">
        <w:rPr>
          <w:rFonts w:ascii="Times New Roman" w:eastAsia="Times New Roman" w:hAnsi="Times New Roman" w:cs="Times New Roman"/>
        </w:rPr>
        <w:tab/>
      </w:r>
      <w:hyperlink r:id="rId10" w:history="1">
        <w:r w:rsidRPr="00C04358">
          <w:rPr>
            <w:rFonts w:ascii="Times New Roman" w:hAnsi="Times New Roman" w:cs="Times New Roman"/>
          </w:rPr>
          <w:t>http://people.ucsc.edu/~gwells/Files/Courses_Folder/ED%20261%20Pape</w:t>
        </w:r>
      </w:hyperlink>
      <w:r w:rsidRPr="00C04358">
        <w:rPr>
          <w:rFonts w:ascii="Times New Roman" w:hAnsi="Times New Roman" w:cs="Times New Roman"/>
        </w:rPr>
        <w:tab/>
      </w:r>
      <w:proofErr w:type="spellStart"/>
      <w:r w:rsidRPr="00C04358">
        <w:rPr>
          <w:rFonts w:ascii="Times New Roman" w:hAnsi="Times New Roman" w:cs="Times New Roman"/>
        </w:rPr>
        <w:t>rs</w:t>
      </w:r>
      <w:proofErr w:type="spellEnd"/>
      <w:r w:rsidRPr="00C04358">
        <w:rPr>
          <w:rFonts w:ascii="Times New Roman" w:hAnsi="Times New Roman" w:cs="Times New Roman"/>
        </w:rPr>
        <w:t>/Resnick%20In%20%26%20Out%20School.pdf</w:t>
      </w:r>
    </w:p>
    <w:p w14:paraId="288D8AAA" w14:textId="77777777" w:rsidR="00684554" w:rsidRPr="004C339E" w:rsidRDefault="00684554" w:rsidP="00DC3AD5">
      <w:pPr>
        <w:spacing w:line="480" w:lineRule="auto"/>
        <w:rPr>
          <w:rFonts w:ascii="Times New Roman" w:eastAsia="Times New Roman" w:hAnsi="Times New Roman" w:cs="Times New Roman"/>
        </w:rPr>
      </w:pPr>
      <w:r w:rsidRPr="004C339E">
        <w:rPr>
          <w:rFonts w:ascii="Times New Roman" w:eastAsia="Times New Roman" w:hAnsi="Times New Roman" w:cs="Times New Roman"/>
        </w:rPr>
        <w:t xml:space="preserve">Yokana, L. (2015). Creating an authentic maker education rubric. </w:t>
      </w:r>
      <w:r w:rsidRPr="004C339E">
        <w:rPr>
          <w:rFonts w:ascii="Times New Roman" w:eastAsia="Times New Roman" w:hAnsi="Times New Roman" w:cs="Times New Roman"/>
          <w:i/>
        </w:rPr>
        <w:t>Edutopia</w:t>
      </w:r>
      <w:r w:rsidRPr="004C339E">
        <w:rPr>
          <w:rFonts w:ascii="Times New Roman" w:eastAsia="Times New Roman" w:hAnsi="Times New Roman" w:cs="Times New Roman"/>
        </w:rPr>
        <w:t xml:space="preserve">. </w:t>
      </w:r>
      <w:r w:rsidRPr="00805465">
        <w:rPr>
          <w:rFonts w:ascii="Times New Roman" w:hAnsi="Times New Roman" w:cs="Times New Roman"/>
        </w:rPr>
        <w:tab/>
        <w:t xml:space="preserve">Retrieved from </w:t>
      </w:r>
      <w:hyperlink r:id="rId11" w:history="1">
        <w:r w:rsidRPr="00805465">
          <w:rPr>
            <w:rFonts w:ascii="Times New Roman" w:hAnsi="Times New Roman" w:cs="Times New Roman"/>
          </w:rPr>
          <w:t>http://www.edutopia.org/blog/creating-authentic-maker-</w:t>
        </w:r>
      </w:hyperlink>
      <w:r w:rsidRPr="00805465">
        <w:rPr>
          <w:rFonts w:ascii="Times New Roman" w:hAnsi="Times New Roman" w:cs="Times New Roman"/>
        </w:rPr>
        <w:tab/>
        <w:t>education-rubric-lisa-yokana</w:t>
      </w:r>
    </w:p>
    <w:p w14:paraId="590D754C" w14:textId="77777777" w:rsidR="00684554" w:rsidRPr="004C339E" w:rsidRDefault="00684554" w:rsidP="00DC3AD5">
      <w:pPr>
        <w:spacing w:line="480" w:lineRule="auto"/>
        <w:rPr>
          <w:rFonts w:ascii="Times New Roman" w:eastAsia="Times New Roman" w:hAnsi="Times New Roman" w:cs="Times New Roman"/>
        </w:rPr>
      </w:pPr>
    </w:p>
    <w:p w14:paraId="7459C0C5" w14:textId="77777777" w:rsidR="00684554" w:rsidRPr="004C339E" w:rsidRDefault="00684554" w:rsidP="00DC3AD5">
      <w:pPr>
        <w:spacing w:line="480" w:lineRule="auto"/>
        <w:rPr>
          <w:rFonts w:ascii="Times New Roman" w:eastAsia="Times New Roman" w:hAnsi="Times New Roman" w:cs="Times New Roman"/>
        </w:rPr>
      </w:pPr>
    </w:p>
    <w:p w14:paraId="656402A4" w14:textId="77777777" w:rsidR="009341E5" w:rsidRPr="004C339E" w:rsidRDefault="009341E5" w:rsidP="00DC3AD5">
      <w:pPr>
        <w:spacing w:line="480" w:lineRule="auto"/>
        <w:rPr>
          <w:rFonts w:ascii="Times New Roman" w:eastAsia="Times New Roman" w:hAnsi="Times New Roman" w:cs="Times New Roman"/>
        </w:rPr>
      </w:pPr>
    </w:p>
    <w:sectPr w:rsidR="009341E5" w:rsidRPr="004C339E" w:rsidSect="00057EF8">
      <w:headerReference w:type="even" r:id="rId12"/>
      <w:head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62C29" w14:textId="77777777" w:rsidR="000760F6" w:rsidRDefault="000760F6" w:rsidP="00861CC2">
      <w:r>
        <w:separator/>
      </w:r>
    </w:p>
  </w:endnote>
  <w:endnote w:type="continuationSeparator" w:id="0">
    <w:p w14:paraId="19B560CC" w14:textId="77777777" w:rsidR="000760F6" w:rsidRDefault="000760F6" w:rsidP="0086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0048B" w14:textId="77777777" w:rsidR="000760F6" w:rsidRDefault="000760F6" w:rsidP="00861CC2">
      <w:r>
        <w:separator/>
      </w:r>
    </w:p>
  </w:footnote>
  <w:footnote w:type="continuationSeparator" w:id="0">
    <w:p w14:paraId="57FC5CFE" w14:textId="77777777" w:rsidR="000760F6" w:rsidRDefault="000760F6" w:rsidP="00861C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F548" w14:textId="77777777" w:rsidR="000760F6" w:rsidRDefault="000760F6" w:rsidP="00794E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1937E" w14:textId="77777777" w:rsidR="000760F6" w:rsidRDefault="000760F6" w:rsidP="00861C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05FD" w14:textId="77777777" w:rsidR="000760F6" w:rsidRDefault="000760F6" w:rsidP="00794E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63B">
      <w:rPr>
        <w:rStyle w:val="PageNumber"/>
        <w:noProof/>
      </w:rPr>
      <w:t>8</w:t>
    </w:r>
    <w:r>
      <w:rPr>
        <w:rStyle w:val="PageNumber"/>
      </w:rPr>
      <w:fldChar w:fldCharType="end"/>
    </w:r>
  </w:p>
  <w:p w14:paraId="7A3C634A" w14:textId="3FB6B64D" w:rsidR="000760F6" w:rsidRDefault="008C363B" w:rsidP="00861CC2">
    <w:pPr>
      <w:pStyle w:val="Header"/>
      <w:ind w:right="360"/>
    </w:pPr>
    <w:r>
      <w:t>LIBRARY-BASED MAKERSPACES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29B9" w14:textId="4813C8A5" w:rsidR="000760F6" w:rsidRDefault="000760F6">
    <w:pPr>
      <w:pStyle w:val="Header"/>
    </w:pPr>
    <w:r>
      <w:t xml:space="preserve">Running head: </w:t>
    </w:r>
    <w:r w:rsidR="008C363B">
      <w:t xml:space="preserve">LIBRARY-BASED MAKERSPACES                            </w:t>
    </w:r>
    <w:r>
      <w:tab/>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7DC3"/>
    <w:multiLevelType w:val="hybridMultilevel"/>
    <w:tmpl w:val="FCD2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3526E"/>
    <w:multiLevelType w:val="hybridMultilevel"/>
    <w:tmpl w:val="0E3E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41"/>
    <w:rsid w:val="000076B7"/>
    <w:rsid w:val="00057EF8"/>
    <w:rsid w:val="000760F6"/>
    <w:rsid w:val="000D7C04"/>
    <w:rsid w:val="001122A7"/>
    <w:rsid w:val="00112F73"/>
    <w:rsid w:val="00140FB6"/>
    <w:rsid w:val="001443A2"/>
    <w:rsid w:val="00192C79"/>
    <w:rsid w:val="00195513"/>
    <w:rsid w:val="00237812"/>
    <w:rsid w:val="0027047B"/>
    <w:rsid w:val="002F4E1C"/>
    <w:rsid w:val="00321A55"/>
    <w:rsid w:val="003A3AB7"/>
    <w:rsid w:val="00402C85"/>
    <w:rsid w:val="00423A2F"/>
    <w:rsid w:val="004C339E"/>
    <w:rsid w:val="0059650A"/>
    <w:rsid w:val="0061601F"/>
    <w:rsid w:val="0068223A"/>
    <w:rsid w:val="00684554"/>
    <w:rsid w:val="006C6070"/>
    <w:rsid w:val="00757521"/>
    <w:rsid w:val="00794E28"/>
    <w:rsid w:val="00805465"/>
    <w:rsid w:val="00856C22"/>
    <w:rsid w:val="00861CC2"/>
    <w:rsid w:val="008866BA"/>
    <w:rsid w:val="00887731"/>
    <w:rsid w:val="008C363B"/>
    <w:rsid w:val="009227ED"/>
    <w:rsid w:val="009341E5"/>
    <w:rsid w:val="00990776"/>
    <w:rsid w:val="00AB6E74"/>
    <w:rsid w:val="00B91103"/>
    <w:rsid w:val="00B965D9"/>
    <w:rsid w:val="00BC2332"/>
    <w:rsid w:val="00C04358"/>
    <w:rsid w:val="00C11612"/>
    <w:rsid w:val="00C135EE"/>
    <w:rsid w:val="00CB27B2"/>
    <w:rsid w:val="00CC2B60"/>
    <w:rsid w:val="00CE4F9A"/>
    <w:rsid w:val="00D8488F"/>
    <w:rsid w:val="00DC154B"/>
    <w:rsid w:val="00DC3AD5"/>
    <w:rsid w:val="00DF59D8"/>
    <w:rsid w:val="00E35DB4"/>
    <w:rsid w:val="00E957ED"/>
    <w:rsid w:val="00EF2141"/>
    <w:rsid w:val="00F4232A"/>
    <w:rsid w:val="00F66B77"/>
    <w:rsid w:val="00F82FA2"/>
    <w:rsid w:val="00FA0EE8"/>
    <w:rsid w:val="00FE4519"/>
    <w:rsid w:val="00FE4B3A"/>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AC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141"/>
    <w:rPr>
      <w:color w:val="0000FF" w:themeColor="hyperlink"/>
      <w:u w:val="single"/>
    </w:rPr>
  </w:style>
  <w:style w:type="paragraph" w:customStyle="1" w:styleId="body-paragraph">
    <w:name w:val="body-paragraph"/>
    <w:basedOn w:val="Normal"/>
    <w:rsid w:val="00CB27B2"/>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61CC2"/>
    <w:pPr>
      <w:tabs>
        <w:tab w:val="center" w:pos="4320"/>
        <w:tab w:val="right" w:pos="8640"/>
      </w:tabs>
    </w:pPr>
  </w:style>
  <w:style w:type="character" w:customStyle="1" w:styleId="HeaderChar">
    <w:name w:val="Header Char"/>
    <w:basedOn w:val="DefaultParagraphFont"/>
    <w:link w:val="Header"/>
    <w:uiPriority w:val="99"/>
    <w:rsid w:val="00861CC2"/>
  </w:style>
  <w:style w:type="character" w:styleId="PageNumber">
    <w:name w:val="page number"/>
    <w:basedOn w:val="DefaultParagraphFont"/>
    <w:uiPriority w:val="99"/>
    <w:semiHidden/>
    <w:unhideWhenUsed/>
    <w:rsid w:val="00861CC2"/>
  </w:style>
  <w:style w:type="character" w:styleId="FollowedHyperlink">
    <w:name w:val="FollowedHyperlink"/>
    <w:basedOn w:val="DefaultParagraphFont"/>
    <w:uiPriority w:val="99"/>
    <w:semiHidden/>
    <w:unhideWhenUsed/>
    <w:rsid w:val="0059650A"/>
    <w:rPr>
      <w:color w:val="800080" w:themeColor="followedHyperlink"/>
      <w:u w:val="single"/>
    </w:rPr>
  </w:style>
  <w:style w:type="paragraph" w:styleId="ListParagraph">
    <w:name w:val="List Paragraph"/>
    <w:basedOn w:val="Normal"/>
    <w:uiPriority w:val="34"/>
    <w:qFormat/>
    <w:rsid w:val="0061601F"/>
    <w:pPr>
      <w:ind w:left="720"/>
      <w:contextualSpacing/>
    </w:pPr>
  </w:style>
  <w:style w:type="table" w:styleId="TableGrid">
    <w:name w:val="Table Grid"/>
    <w:basedOn w:val="TableNormal"/>
    <w:uiPriority w:val="59"/>
    <w:rsid w:val="00CE4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57EF8"/>
    <w:pPr>
      <w:tabs>
        <w:tab w:val="center" w:pos="4320"/>
        <w:tab w:val="right" w:pos="8640"/>
      </w:tabs>
    </w:pPr>
  </w:style>
  <w:style w:type="character" w:customStyle="1" w:styleId="FooterChar">
    <w:name w:val="Footer Char"/>
    <w:basedOn w:val="DefaultParagraphFont"/>
    <w:link w:val="Footer"/>
    <w:uiPriority w:val="99"/>
    <w:rsid w:val="00057E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141"/>
    <w:rPr>
      <w:color w:val="0000FF" w:themeColor="hyperlink"/>
      <w:u w:val="single"/>
    </w:rPr>
  </w:style>
  <w:style w:type="paragraph" w:customStyle="1" w:styleId="body-paragraph">
    <w:name w:val="body-paragraph"/>
    <w:basedOn w:val="Normal"/>
    <w:rsid w:val="00CB27B2"/>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61CC2"/>
    <w:pPr>
      <w:tabs>
        <w:tab w:val="center" w:pos="4320"/>
        <w:tab w:val="right" w:pos="8640"/>
      </w:tabs>
    </w:pPr>
  </w:style>
  <w:style w:type="character" w:customStyle="1" w:styleId="HeaderChar">
    <w:name w:val="Header Char"/>
    <w:basedOn w:val="DefaultParagraphFont"/>
    <w:link w:val="Header"/>
    <w:uiPriority w:val="99"/>
    <w:rsid w:val="00861CC2"/>
  </w:style>
  <w:style w:type="character" w:styleId="PageNumber">
    <w:name w:val="page number"/>
    <w:basedOn w:val="DefaultParagraphFont"/>
    <w:uiPriority w:val="99"/>
    <w:semiHidden/>
    <w:unhideWhenUsed/>
    <w:rsid w:val="00861CC2"/>
  </w:style>
  <w:style w:type="character" w:styleId="FollowedHyperlink">
    <w:name w:val="FollowedHyperlink"/>
    <w:basedOn w:val="DefaultParagraphFont"/>
    <w:uiPriority w:val="99"/>
    <w:semiHidden/>
    <w:unhideWhenUsed/>
    <w:rsid w:val="0059650A"/>
    <w:rPr>
      <w:color w:val="800080" w:themeColor="followedHyperlink"/>
      <w:u w:val="single"/>
    </w:rPr>
  </w:style>
  <w:style w:type="paragraph" w:styleId="ListParagraph">
    <w:name w:val="List Paragraph"/>
    <w:basedOn w:val="Normal"/>
    <w:uiPriority w:val="34"/>
    <w:qFormat/>
    <w:rsid w:val="0061601F"/>
    <w:pPr>
      <w:ind w:left="720"/>
      <w:contextualSpacing/>
    </w:pPr>
  </w:style>
  <w:style w:type="table" w:styleId="TableGrid">
    <w:name w:val="Table Grid"/>
    <w:basedOn w:val="TableNormal"/>
    <w:uiPriority w:val="59"/>
    <w:rsid w:val="00CE4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57EF8"/>
    <w:pPr>
      <w:tabs>
        <w:tab w:val="center" w:pos="4320"/>
        <w:tab w:val="right" w:pos="8640"/>
      </w:tabs>
    </w:pPr>
  </w:style>
  <w:style w:type="character" w:customStyle="1" w:styleId="FooterChar">
    <w:name w:val="Footer Char"/>
    <w:basedOn w:val="DefaultParagraphFont"/>
    <w:link w:val="Footer"/>
    <w:uiPriority w:val="99"/>
    <w:rsid w:val="0005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topia.org/blog/creating-authentic-make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sf.gov/awardsearch/showAward?AWD_ID=1216994" TargetMode="External"/><Relationship Id="rId9" Type="http://schemas.openxmlformats.org/officeDocument/2006/relationships/hyperlink" Target="http://www.edweek.org/ew/articles/2015/05/13/school-librarians-push-for-more-maker-spaces.html" TargetMode="External"/><Relationship Id="rId10" Type="http://schemas.openxmlformats.org/officeDocument/2006/relationships/hyperlink" Target="http://people.ucsc.edu/~gwells/Files/Courses_Folder/ED%20261%20P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2554</Words>
  <Characters>14257</Characters>
  <Application>Microsoft Macintosh Word</Application>
  <DocSecurity>0</DocSecurity>
  <Lines>297</Lines>
  <Paragraphs>171</Paragraphs>
  <ScaleCrop>false</ScaleCrop>
  <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Nagler</dc:creator>
  <cp:keywords/>
  <dc:description/>
  <cp:lastModifiedBy>Deb Nagler</cp:lastModifiedBy>
  <cp:revision>2</cp:revision>
  <dcterms:created xsi:type="dcterms:W3CDTF">2016-06-01T01:14:00Z</dcterms:created>
  <dcterms:modified xsi:type="dcterms:W3CDTF">2016-06-01T01:14:00Z</dcterms:modified>
</cp:coreProperties>
</file>